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240" w:lineRule="exact"/>
        <w:ind w:firstLineChars="168" w:firstLine="538"/>
        <w:jc w:val="center"/>
        <w:rPr>
          <w:rFonts w:ascii="&amp;apos" w:eastAsia="黑体" w:hAnsi="宋体" w:cs="宋体"/>
          <w:kern w:val="0"/>
          <w:sz w:val="32"/>
          <w:szCs w:val="32"/>
        </w:rPr>
      </w:pPr>
    </w:p>
    <w:p w:rsidR="00666D04" w:rsidRDefault="00666D04" w:rsidP="00666D04">
      <w:pPr>
        <w:widowControl/>
        <w:snapToGrid w:val="0"/>
        <w:spacing w:line="312" w:lineRule="auto"/>
        <w:ind w:firstLineChars="168" w:firstLine="470"/>
        <w:jc w:val="center"/>
        <w:rPr>
          <w:rFonts w:ascii="&amp;apos" w:eastAsia="黑体" w:hAnsi="宋体" w:cs="宋体"/>
          <w:kern w:val="0"/>
          <w:sz w:val="28"/>
          <w:szCs w:val="32"/>
        </w:rPr>
      </w:pPr>
    </w:p>
    <w:p w:rsidR="00666D04" w:rsidRDefault="00666D04" w:rsidP="00666D04">
      <w:pPr>
        <w:widowControl/>
        <w:snapToGrid w:val="0"/>
        <w:spacing w:line="312" w:lineRule="auto"/>
        <w:ind w:firstLineChars="168" w:firstLine="470"/>
        <w:jc w:val="center"/>
        <w:rPr>
          <w:rFonts w:ascii="&amp;apos" w:eastAsia="黑体" w:hAnsi="宋体" w:cs="宋体"/>
          <w:kern w:val="0"/>
          <w:sz w:val="28"/>
          <w:szCs w:val="32"/>
        </w:rPr>
      </w:pPr>
      <w:r>
        <w:rPr>
          <w:rFonts w:ascii="&amp;apos" w:eastAsia="黑体" w:hAnsi="宋体" w:cs="宋体" w:hint="eastAsia"/>
          <w:kern w:val="0"/>
          <w:sz w:val="28"/>
          <w:szCs w:val="32"/>
        </w:rPr>
        <w:t>西南科大应党字</w:t>
      </w:r>
      <w:r>
        <w:rPr>
          <w:rFonts w:ascii="&amp;apos" w:eastAsia="黑体" w:hAnsi="宋体" w:cs="宋体" w:hint="eastAsia"/>
          <w:kern w:val="0"/>
          <w:sz w:val="28"/>
          <w:szCs w:val="32"/>
        </w:rPr>
        <w:t>[2020]2</w:t>
      </w:r>
      <w:r>
        <w:rPr>
          <w:rFonts w:ascii="&amp;apos" w:eastAsia="黑体" w:hAnsi="宋体" w:cs="宋体" w:hint="eastAsia"/>
          <w:kern w:val="0"/>
          <w:sz w:val="28"/>
          <w:szCs w:val="32"/>
        </w:rPr>
        <w:t>号</w:t>
      </w:r>
    </w:p>
    <w:p w:rsidR="00626918" w:rsidRDefault="00626918" w:rsidP="00666D04">
      <w:pPr>
        <w:widowControl/>
        <w:snapToGrid w:val="0"/>
        <w:spacing w:line="312" w:lineRule="auto"/>
        <w:ind w:firstLineChars="168" w:firstLine="470"/>
        <w:jc w:val="center"/>
        <w:rPr>
          <w:rFonts w:ascii="&amp;apos" w:eastAsia="黑体" w:hAnsi="宋体" w:cs="宋体"/>
          <w:kern w:val="0"/>
          <w:sz w:val="28"/>
          <w:szCs w:val="32"/>
        </w:rPr>
      </w:pPr>
    </w:p>
    <w:p w:rsidR="00626918" w:rsidRDefault="00626918" w:rsidP="00666D04">
      <w:pPr>
        <w:widowControl/>
        <w:snapToGrid w:val="0"/>
        <w:spacing w:line="312" w:lineRule="auto"/>
        <w:ind w:firstLineChars="168" w:firstLine="470"/>
        <w:jc w:val="center"/>
        <w:rPr>
          <w:rFonts w:ascii="&amp;apos" w:eastAsia="黑体" w:hAnsi="宋体" w:cs="宋体"/>
          <w:kern w:val="0"/>
          <w:sz w:val="28"/>
          <w:szCs w:val="32"/>
        </w:rPr>
      </w:pPr>
    </w:p>
    <w:p w:rsidR="00626918" w:rsidRDefault="00626918" w:rsidP="00666D04">
      <w:pPr>
        <w:widowControl/>
        <w:snapToGrid w:val="0"/>
        <w:spacing w:line="312" w:lineRule="auto"/>
        <w:ind w:firstLineChars="168" w:firstLine="470"/>
        <w:jc w:val="center"/>
        <w:rPr>
          <w:rFonts w:ascii="&amp;apos" w:eastAsia="黑体" w:hAnsi="宋体" w:cs="宋体"/>
          <w:kern w:val="0"/>
          <w:sz w:val="28"/>
          <w:szCs w:val="32"/>
        </w:rPr>
      </w:pPr>
    </w:p>
    <w:p w:rsidR="00626918" w:rsidRDefault="00626918" w:rsidP="00666D04">
      <w:pPr>
        <w:widowControl/>
        <w:snapToGrid w:val="0"/>
        <w:spacing w:line="312" w:lineRule="auto"/>
        <w:ind w:firstLineChars="168" w:firstLine="470"/>
        <w:jc w:val="center"/>
        <w:rPr>
          <w:rFonts w:ascii="&amp;apos" w:eastAsia="黑体" w:hAnsi="宋体" w:cs="宋体"/>
          <w:kern w:val="0"/>
          <w:sz w:val="28"/>
          <w:szCs w:val="32"/>
        </w:rPr>
      </w:pPr>
    </w:p>
    <w:p w:rsidR="00626918" w:rsidRPr="00626918" w:rsidRDefault="00626918" w:rsidP="00626918">
      <w:pPr>
        <w:pStyle w:val="2"/>
        <w:spacing w:before="0" w:after="0"/>
        <w:jc w:val="center"/>
        <w:rPr>
          <w:color w:val="000000" w:themeColor="text1"/>
        </w:rPr>
      </w:pPr>
      <w:r w:rsidRPr="00626918">
        <w:rPr>
          <w:rFonts w:hint="eastAsia"/>
          <w:color w:val="000000" w:themeColor="text1"/>
        </w:rPr>
        <w:t>关于印发《中共西南科技大学应用技术学院委员会</w:t>
      </w:r>
    </w:p>
    <w:p w:rsidR="00626918" w:rsidRPr="00626918" w:rsidRDefault="00626918" w:rsidP="00626918">
      <w:pPr>
        <w:pStyle w:val="2"/>
        <w:spacing w:before="0" w:after="0"/>
        <w:jc w:val="center"/>
        <w:rPr>
          <w:color w:val="000000" w:themeColor="text1"/>
        </w:rPr>
      </w:pPr>
      <w:r w:rsidRPr="00626918">
        <w:rPr>
          <w:rFonts w:hint="eastAsia"/>
          <w:color w:val="000000" w:themeColor="text1"/>
        </w:rPr>
        <w:t>会议议事规则实施细则》的通知</w:t>
      </w:r>
    </w:p>
    <w:p w:rsidR="00626918" w:rsidRPr="00626918" w:rsidRDefault="00626918" w:rsidP="00626918">
      <w:pPr>
        <w:spacing w:line="360" w:lineRule="auto"/>
        <w:ind w:left="1" w:hanging="1"/>
        <w:rPr>
          <w:rFonts w:ascii="仿宋" w:eastAsia="仿宋" w:hAnsi="仿宋"/>
          <w:sz w:val="28"/>
          <w:szCs w:val="28"/>
        </w:rPr>
      </w:pPr>
      <w:r w:rsidRPr="00626918">
        <w:rPr>
          <w:rFonts w:ascii="仿宋" w:eastAsia="仿宋" w:hAnsi="仿宋" w:hint="eastAsia"/>
          <w:sz w:val="28"/>
          <w:szCs w:val="28"/>
        </w:rPr>
        <w:t>学院各部门：</w:t>
      </w:r>
    </w:p>
    <w:p w:rsidR="00626918" w:rsidRPr="00626918" w:rsidRDefault="00626918" w:rsidP="00E56BCC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626918">
        <w:rPr>
          <w:rFonts w:ascii="仿宋" w:eastAsia="仿宋" w:hAnsi="仿宋" w:hint="eastAsia"/>
          <w:b w:val="0"/>
          <w:sz w:val="28"/>
          <w:szCs w:val="28"/>
        </w:rPr>
        <w:t>经学院研究通过，现将《</w:t>
      </w:r>
      <w:r w:rsidRPr="00626918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中共西南科技大学应用技术学院委员会会议议事规则实施细则</w:t>
      </w:r>
      <w:r w:rsidRPr="00626918">
        <w:rPr>
          <w:rFonts w:ascii="仿宋" w:eastAsia="仿宋" w:hAnsi="仿宋" w:hint="eastAsia"/>
          <w:b w:val="0"/>
          <w:sz w:val="28"/>
          <w:szCs w:val="28"/>
        </w:rPr>
        <w:t>》印发给你们，请认真学习并遵照执行。</w:t>
      </w:r>
    </w:p>
    <w:p w:rsidR="00E56BCC" w:rsidRDefault="00E56BCC" w:rsidP="00626918">
      <w:pPr>
        <w:pStyle w:val="2"/>
        <w:spacing w:before="0" w:after="0" w:line="360" w:lineRule="auto"/>
        <w:rPr>
          <w:rFonts w:ascii="仿宋" w:eastAsia="仿宋" w:hAnsi="仿宋"/>
          <w:b w:val="0"/>
          <w:sz w:val="28"/>
          <w:szCs w:val="28"/>
        </w:rPr>
      </w:pPr>
    </w:p>
    <w:p w:rsidR="00626918" w:rsidRPr="00626918" w:rsidRDefault="00626918" w:rsidP="00E56BCC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626918">
        <w:rPr>
          <w:rFonts w:ascii="仿宋" w:eastAsia="仿宋" w:hAnsi="仿宋" w:hint="eastAsia"/>
          <w:b w:val="0"/>
          <w:sz w:val="28"/>
          <w:szCs w:val="28"/>
        </w:rPr>
        <w:t>附：《</w:t>
      </w:r>
      <w:r w:rsidRPr="00626918">
        <w:rPr>
          <w:rFonts w:ascii="仿宋" w:eastAsia="仿宋" w:hAnsi="仿宋" w:hint="eastAsia"/>
          <w:b w:val="0"/>
          <w:color w:val="000000" w:themeColor="text1"/>
          <w:sz w:val="28"/>
          <w:szCs w:val="28"/>
        </w:rPr>
        <w:t>中共西南科技大学应用技术学院委员会会议议事规则实施细则</w:t>
      </w:r>
      <w:r w:rsidRPr="00626918">
        <w:rPr>
          <w:rFonts w:ascii="仿宋" w:eastAsia="仿宋" w:hAnsi="仿宋" w:hint="eastAsia"/>
          <w:b w:val="0"/>
          <w:sz w:val="28"/>
          <w:szCs w:val="28"/>
        </w:rPr>
        <w:t>》</w:t>
      </w:r>
    </w:p>
    <w:p w:rsidR="00626918" w:rsidRPr="003437B2" w:rsidRDefault="00626918" w:rsidP="00626918">
      <w:pPr>
        <w:spacing w:line="480" w:lineRule="exact"/>
        <w:ind w:left="27" w:firstLineChars="192" w:firstLine="538"/>
        <w:rPr>
          <w:rFonts w:ascii="仿宋" w:eastAsia="仿宋" w:hAnsi="仿宋"/>
          <w:sz w:val="28"/>
          <w:szCs w:val="28"/>
        </w:rPr>
      </w:pPr>
      <w:r w:rsidRPr="003437B2">
        <w:rPr>
          <w:rFonts w:ascii="仿宋" w:eastAsia="仿宋" w:hAnsi="仿宋" w:hint="eastAsia"/>
          <w:sz w:val="28"/>
          <w:szCs w:val="28"/>
        </w:rPr>
        <w:t>特此通知</w:t>
      </w:r>
    </w:p>
    <w:p w:rsidR="00626918" w:rsidRDefault="00626918" w:rsidP="00626918">
      <w:pPr>
        <w:spacing w:line="480" w:lineRule="exact"/>
        <w:ind w:left="27" w:firstLineChars="192" w:firstLine="461"/>
        <w:rPr>
          <w:rFonts w:ascii="宋体" w:hAnsi="宋体"/>
          <w:sz w:val="24"/>
        </w:rPr>
      </w:pPr>
    </w:p>
    <w:p w:rsidR="00626918" w:rsidRPr="00A03E2C" w:rsidRDefault="00626918" w:rsidP="00626918">
      <w:pPr>
        <w:spacing w:line="440" w:lineRule="exact"/>
        <w:ind w:leftChars="171" w:left="359" w:firstLineChars="1100" w:firstLine="3080"/>
        <w:rPr>
          <w:rFonts w:ascii="FangSong_GB2312" w:eastAsia="FangSong_GB2312"/>
          <w:sz w:val="28"/>
          <w:szCs w:val="28"/>
        </w:rPr>
      </w:pPr>
      <w:r w:rsidRPr="00A03E2C">
        <w:rPr>
          <w:rFonts w:ascii="FangSong_GB2312" w:eastAsia="FangSong_GB2312" w:hint="eastAsia"/>
          <w:sz w:val="28"/>
          <w:szCs w:val="28"/>
        </w:rPr>
        <w:t>中共西南科技大学应用技术学院委员会</w:t>
      </w:r>
    </w:p>
    <w:p w:rsidR="00626918" w:rsidRPr="00A03E2C" w:rsidRDefault="00626918" w:rsidP="00626918">
      <w:pPr>
        <w:spacing w:line="440" w:lineRule="exact"/>
        <w:ind w:leftChars="171" w:left="359" w:firstLineChars="1450" w:firstLine="4060"/>
        <w:rPr>
          <w:rFonts w:ascii="FangSong_GB2312" w:eastAsia="FangSong_GB2312"/>
          <w:sz w:val="28"/>
          <w:szCs w:val="28"/>
        </w:rPr>
      </w:pPr>
      <w:r w:rsidRPr="00A03E2C">
        <w:rPr>
          <w:rFonts w:ascii="FangSong_GB2312" w:eastAsia="FangSong_GB2312" w:hint="eastAsia"/>
          <w:sz w:val="28"/>
          <w:szCs w:val="28"/>
        </w:rPr>
        <w:t>西南科技大学应用技术学院</w:t>
      </w:r>
    </w:p>
    <w:p w:rsidR="00626918" w:rsidRDefault="00626918" w:rsidP="00626918">
      <w:pPr>
        <w:spacing w:line="440" w:lineRule="exact"/>
        <w:ind w:leftChars="171" w:left="359" w:firstLineChars="1700" w:firstLine="4760"/>
        <w:rPr>
          <w:rFonts w:ascii="FangSong_GB2312" w:eastAsia="FangSong_GB2312"/>
          <w:sz w:val="28"/>
          <w:szCs w:val="28"/>
        </w:rPr>
      </w:pPr>
      <w:r w:rsidRPr="00A03E2C">
        <w:rPr>
          <w:rFonts w:ascii="FangSong_GB2312" w:eastAsia="FangSong_GB2312" w:hint="eastAsia"/>
          <w:sz w:val="28"/>
          <w:szCs w:val="28"/>
        </w:rPr>
        <w:t>20</w:t>
      </w:r>
      <w:r>
        <w:rPr>
          <w:rFonts w:ascii="FangSong_GB2312" w:eastAsia="FangSong_GB2312" w:hint="eastAsia"/>
          <w:sz w:val="28"/>
          <w:szCs w:val="28"/>
        </w:rPr>
        <w:t>20</w:t>
      </w:r>
      <w:r w:rsidRPr="00A03E2C">
        <w:rPr>
          <w:rFonts w:ascii="FangSong_GB2312" w:eastAsia="FangSong_GB2312" w:hint="eastAsia"/>
          <w:sz w:val="28"/>
          <w:szCs w:val="28"/>
        </w:rPr>
        <w:t>年</w:t>
      </w:r>
      <w:r>
        <w:rPr>
          <w:rFonts w:ascii="FangSong_GB2312" w:eastAsia="FangSong_GB2312" w:hint="eastAsia"/>
          <w:sz w:val="28"/>
          <w:szCs w:val="28"/>
        </w:rPr>
        <w:t>1</w:t>
      </w:r>
      <w:r w:rsidRPr="00A03E2C">
        <w:rPr>
          <w:rFonts w:ascii="FangSong_GB2312" w:eastAsia="FangSong_GB2312" w:hint="eastAsia"/>
          <w:sz w:val="28"/>
          <w:szCs w:val="28"/>
        </w:rPr>
        <w:t>月1</w:t>
      </w:r>
      <w:r>
        <w:rPr>
          <w:rFonts w:ascii="FangSong_GB2312" w:eastAsia="FangSong_GB2312" w:hint="eastAsia"/>
          <w:sz w:val="28"/>
          <w:szCs w:val="28"/>
        </w:rPr>
        <w:t>0</w:t>
      </w:r>
      <w:r w:rsidRPr="00A03E2C">
        <w:rPr>
          <w:rFonts w:ascii="FangSong_GB2312" w:eastAsia="FangSong_GB2312" w:hint="eastAsia"/>
          <w:sz w:val="28"/>
          <w:szCs w:val="28"/>
        </w:rPr>
        <w:t>日</w:t>
      </w:r>
    </w:p>
    <w:p w:rsidR="00E56BCC" w:rsidRDefault="00E56BCC" w:rsidP="00626918">
      <w:pPr>
        <w:spacing w:line="440" w:lineRule="exact"/>
        <w:ind w:leftChars="171" w:left="359" w:firstLineChars="1700" w:firstLine="4760"/>
        <w:rPr>
          <w:rFonts w:ascii="FangSong_GB2312" w:eastAsia="FangSong_GB2312" w:hint="eastAsia"/>
          <w:sz w:val="28"/>
          <w:szCs w:val="28"/>
        </w:rPr>
      </w:pPr>
    </w:p>
    <w:p w:rsidR="00506113" w:rsidRDefault="00506113" w:rsidP="00506113">
      <w:pPr>
        <w:widowControl/>
        <w:snapToGrid w:val="0"/>
        <w:spacing w:beforeLines="100" w:line="276" w:lineRule="auto"/>
        <w:jc w:val="left"/>
        <w:rPr>
          <w:rFonts w:ascii="宋体" w:hAnsi="宋体" w:cs="宋体"/>
          <w:kern w:val="0"/>
          <w:sz w:val="24"/>
          <w:szCs w:val="28"/>
        </w:rPr>
      </w:pPr>
      <w:r>
        <w:rPr>
          <w:rFonts w:ascii="黑体" w:eastAsia="黑体" w:hint="eastAsia"/>
          <w:sz w:val="24"/>
        </w:rPr>
        <w:t>主题词：</w:t>
      </w:r>
      <w:r>
        <w:rPr>
          <w:rFonts w:ascii="黑体" w:eastAsia="黑体" w:hAnsi="宋体" w:cs="宋体" w:hint="eastAsia"/>
          <w:kern w:val="0"/>
          <w:sz w:val="24"/>
          <w:szCs w:val="28"/>
        </w:rPr>
        <w:t>学院      印发     学院委员会   会议议事规则    通知</w:t>
      </w:r>
    </w:p>
    <w:p w:rsidR="00506113" w:rsidRDefault="00506113" w:rsidP="00506113">
      <w:pPr>
        <w:spacing w:line="276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pict>
          <v:line id="直线 23" o:spid="_x0000_s2057" style="position:absolute;z-index:251664384" from="-9pt,.8pt" to="421.5pt,.8pt"/>
        </w:pict>
      </w:r>
      <w:r>
        <w:rPr>
          <w:rFonts w:ascii="宋体" w:hAnsi="宋体" w:hint="eastAsia"/>
          <w:sz w:val="24"/>
        </w:rPr>
        <w:t xml:space="preserve">报  </w:t>
      </w:r>
      <w:r w:rsidR="00D70D02">
        <w:rPr>
          <w:rFonts w:ascii="宋体" w:hAnsi="宋体" w:hint="eastAsia"/>
          <w:sz w:val="24"/>
        </w:rPr>
        <w:t xml:space="preserve">送：学院各部门 </w:t>
      </w:r>
    </w:p>
    <w:p w:rsidR="00506113" w:rsidRDefault="00506113" w:rsidP="00506113">
      <w:pPr>
        <w:spacing w:line="276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pict>
          <v:line id="直线 24" o:spid="_x0000_s2058" style="position:absolute;z-index:251665408" from="-9pt,1.05pt" to="421.5pt,1.05pt"/>
        </w:pict>
      </w:r>
      <w:r>
        <w:rPr>
          <w:rFonts w:ascii="宋体" w:hAnsi="宋体" w:hint="eastAsia"/>
          <w:sz w:val="24"/>
        </w:rPr>
        <w:t>抄  送：</w:t>
      </w:r>
      <w:r w:rsidR="00D70D02">
        <w:rPr>
          <w:rFonts w:ascii="宋体" w:hAnsi="宋体" w:hint="eastAsia"/>
          <w:sz w:val="24"/>
        </w:rPr>
        <w:t>各党支部、</w:t>
      </w:r>
      <w:r>
        <w:rPr>
          <w:rFonts w:ascii="宋体" w:hAnsi="宋体" w:hint="eastAsia"/>
          <w:sz w:val="24"/>
        </w:rPr>
        <w:t>院领导，存档</w:t>
      </w:r>
    </w:p>
    <w:p w:rsidR="00506113" w:rsidRPr="00271FED" w:rsidRDefault="00506113" w:rsidP="00506113">
      <w:pPr>
        <w:spacing w:line="276" w:lineRule="auto"/>
        <w:jc w:val="left"/>
        <w:rPr>
          <w:rFonts w:ascii="宋体" w:hAnsi="宋体"/>
          <w:sz w:val="24"/>
        </w:rPr>
      </w:pPr>
      <w:r>
        <w:rPr>
          <w:sz w:val="24"/>
          <w:lang w:val="en-US" w:eastAsia="zh-CN"/>
        </w:rPr>
        <w:pict>
          <v:line id="直线 25" o:spid="_x0000_s2059" style="position:absolute;z-index:251666432" from="-9pt,20.8pt" to="421.5pt,20.8pt"/>
        </w:pict>
      </w:r>
      <w:r>
        <w:rPr>
          <w:rFonts w:ascii="宋体" w:hAnsi="宋体"/>
          <w:sz w:val="24"/>
        </w:rPr>
        <w:pict>
          <v:line id="直线 31" o:spid="_x0000_s2060" style="position:absolute;z-index:251667456" from="-9pt,1pt" to="421.5pt,1pt"/>
        </w:pict>
      </w:r>
      <w:r>
        <w:rPr>
          <w:sz w:val="24"/>
        </w:rPr>
        <w:t>西南科技大学</w:t>
      </w:r>
      <w:r>
        <w:rPr>
          <w:rFonts w:hint="eastAsia"/>
          <w:sz w:val="24"/>
        </w:rPr>
        <w:t>应用技术学院党政</w:t>
      </w:r>
      <w:r>
        <w:rPr>
          <w:sz w:val="24"/>
        </w:rPr>
        <w:t>办公室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2020</w:t>
      </w:r>
      <w:r>
        <w:rPr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日印发</w:t>
      </w:r>
    </w:p>
    <w:p w:rsidR="00506113" w:rsidRPr="00506113" w:rsidRDefault="00210C28" w:rsidP="00506113">
      <w:pPr>
        <w:pStyle w:val="2"/>
        <w:spacing w:before="0" w:after="0" w:line="240" w:lineRule="auto"/>
        <w:rPr>
          <w:rFonts w:hint="eastAsia"/>
          <w:b w:val="0"/>
          <w:color w:val="000000" w:themeColor="text1"/>
          <w:sz w:val="24"/>
          <w:szCs w:val="24"/>
        </w:rPr>
      </w:pPr>
      <w:r>
        <w:rPr>
          <w:rFonts w:hint="eastAsia"/>
          <w:b w:val="0"/>
          <w:color w:val="000000" w:themeColor="text1"/>
          <w:sz w:val="24"/>
          <w:szCs w:val="24"/>
        </w:rPr>
        <w:lastRenderedPageBreak/>
        <w:t>附</w:t>
      </w:r>
      <w:r w:rsidR="00506113" w:rsidRPr="00506113">
        <w:rPr>
          <w:rFonts w:hint="eastAsia"/>
          <w:b w:val="0"/>
          <w:color w:val="000000" w:themeColor="text1"/>
          <w:sz w:val="24"/>
          <w:szCs w:val="24"/>
        </w:rPr>
        <w:t>：</w:t>
      </w:r>
    </w:p>
    <w:p w:rsidR="00A65472" w:rsidRDefault="00117E36" w:rsidP="00665DFC">
      <w:pPr>
        <w:pStyle w:val="2"/>
        <w:spacing w:before="0" w:after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中共西南科技大学应用技术学院委员会</w:t>
      </w:r>
    </w:p>
    <w:p w:rsidR="00A65472" w:rsidRDefault="00117E36" w:rsidP="00665DFC">
      <w:pPr>
        <w:pStyle w:val="2"/>
        <w:spacing w:before="0" w:after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会议议事规则实施细则</w:t>
      </w:r>
    </w:p>
    <w:p w:rsidR="00E56BCC" w:rsidRPr="00E56BCC" w:rsidRDefault="00E56BCC" w:rsidP="00E56BCC">
      <w:pPr>
        <w:ind w:firstLineChars="1001" w:firstLine="1809"/>
        <w:rPr>
          <w:b/>
          <w:color w:val="000000" w:themeColor="text1"/>
          <w:sz w:val="18"/>
          <w:szCs w:val="18"/>
        </w:rPr>
      </w:pPr>
    </w:p>
    <w:p w:rsidR="00A65472" w:rsidRDefault="00117E36">
      <w:pPr>
        <w:ind w:firstLineChars="1001" w:firstLine="3216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第一章</w:t>
      </w:r>
      <w:r>
        <w:rPr>
          <w:rFonts w:hint="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总则</w:t>
      </w:r>
    </w:p>
    <w:p w:rsidR="00A65472" w:rsidRDefault="00117E36" w:rsidP="0079380A">
      <w:pPr>
        <w:ind w:firstLineChars="200" w:firstLine="562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第一条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为坚持和加强党的全面领导，切实履行管党治党主体责任，严格贯彻民主集中制，把握好学院教学科研管理等重大事项中的政治原则、政治立场、政治方向，保证学院党委议事决策的民主化、科学化、规范化，进一步提升学院党委的组织力，根据《西南科技大学二级党组织会议议事规则》</w:t>
      </w:r>
      <w:r>
        <w:rPr>
          <w:rFonts w:ascii="FangSong_GB2312" w:eastAsia="FangSong_GB2312" w:hAnsi="仿宋" w:hint="eastAsia"/>
          <w:sz w:val="32"/>
          <w:szCs w:val="32"/>
          <w:lang w:val="en-GB"/>
        </w:rPr>
        <w:t>（西南科大党委发[2018]</w:t>
      </w:r>
      <w:r>
        <w:rPr>
          <w:rFonts w:ascii="FangSong_GB2312" w:eastAsia="FangSong_GB2312" w:hAnsi="仿宋" w:hint="eastAsia"/>
          <w:sz w:val="32"/>
          <w:szCs w:val="32"/>
        </w:rPr>
        <w:t>15</w:t>
      </w:r>
      <w:r>
        <w:rPr>
          <w:rFonts w:ascii="FangSong_GB2312" w:eastAsia="FangSong_GB2312" w:hAnsi="仿宋" w:hint="eastAsia"/>
          <w:sz w:val="32"/>
          <w:szCs w:val="32"/>
          <w:lang w:val="en-GB"/>
        </w:rPr>
        <w:t>号）</w:t>
      </w:r>
      <w:r>
        <w:rPr>
          <w:rFonts w:hint="eastAsia"/>
          <w:color w:val="000000" w:themeColor="text1"/>
          <w:sz w:val="28"/>
          <w:szCs w:val="28"/>
        </w:rPr>
        <w:t>有关规定精神，结合学院实际，制定本细则。</w:t>
      </w:r>
    </w:p>
    <w:p w:rsidR="00A65472" w:rsidRDefault="00117E36" w:rsidP="0079380A">
      <w:pPr>
        <w:ind w:firstLineChars="200" w:firstLine="562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第二条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学院党委在学校党委领导下开展工作，负责贯彻执行学校党委和行政的各项决定和决议，落实党建目标责任，发挥政治核心和保证监督作用。动员和组织本单位师生员工围绕学校中心任务创造性地开展工作。</w:t>
      </w:r>
    </w:p>
    <w:p w:rsidR="00A65472" w:rsidRDefault="00117E36" w:rsidP="0079380A">
      <w:pPr>
        <w:ind w:firstLineChars="200" w:firstLine="562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第三条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党委会是学院党的工作主要决策形式，依照议事规则研究决定本学院党的工作等有关重要事项，凡应当由党委会讨论和决定的重大事项，必须召开会议集体研究决定的，不得用其他形式的会议代替党委会。</w:t>
      </w:r>
    </w:p>
    <w:p w:rsidR="00A65472" w:rsidRDefault="00117E36" w:rsidP="0079380A">
      <w:pPr>
        <w:ind w:firstLineChars="250" w:firstLine="703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第四条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党委会坚持科学决议、民主决策、依法决策。坚决杜绝个人或少数人专断和议而不决、决而不行。</w:t>
      </w:r>
    </w:p>
    <w:p w:rsidR="00A65472" w:rsidRDefault="00117E36" w:rsidP="0079380A">
      <w:pPr>
        <w:ind w:firstLineChars="151" w:firstLine="424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第二章</w:t>
      </w:r>
      <w:r>
        <w:rPr>
          <w:rFonts w:hint="eastAsia"/>
          <w:b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议事范围</w:t>
      </w:r>
    </w:p>
    <w:p w:rsidR="00A65472" w:rsidRDefault="00117E36" w:rsidP="0079380A">
      <w:pPr>
        <w:ind w:firstLineChars="151" w:firstLine="424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第五条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会议议事范围主要包括下列重要事项：</w:t>
      </w:r>
    </w:p>
    <w:p w:rsidR="00A65472" w:rsidRDefault="00117E36" w:rsidP="0079380A">
      <w:pPr>
        <w:ind w:firstLineChars="151" w:firstLine="42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（一）传达学习宣传党的路线方针政策和中央、省委及学校党委</w:t>
      </w:r>
      <w:r>
        <w:rPr>
          <w:rFonts w:hint="eastAsia"/>
          <w:color w:val="000000" w:themeColor="text1"/>
          <w:sz w:val="28"/>
          <w:szCs w:val="28"/>
        </w:rPr>
        <w:lastRenderedPageBreak/>
        <w:t>行政的重要会议、重要文件、重要指示精神，研究制定贯彻落实的具体措施。</w:t>
      </w:r>
      <w:r>
        <w:rPr>
          <w:rFonts w:hint="eastAsia"/>
          <w:color w:val="000000" w:themeColor="text1"/>
          <w:sz w:val="28"/>
          <w:szCs w:val="28"/>
        </w:rPr>
        <w:t xml:space="preserve">      </w:t>
      </w:r>
    </w:p>
    <w:p w:rsidR="00A65472" w:rsidRDefault="00117E36" w:rsidP="0079380A">
      <w:pPr>
        <w:ind w:firstLineChars="151" w:firstLine="423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研究决定学院党的建设、思想政治工作、意识形态工作、统一战线工作、精神文明建设、学风建设、综合治理、安全稳定、保密和法制工作等重要事项；讨论、审定学院党建工作的实施方案、计划总结以及上报和下发的重要文件、报告等事项；研究决定党费和党建工作经费的使用、管理等事项。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（三）研究决定学院党委主体责任落实措施，切实加强师生思想政治教育、党风廉政教育和意识形态把控，定期分析教职工和学生的思想政治状况并做好相关工作。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（四）对学院改革发展以及办学方向、教师队伍建设、师生员工切身利益等重大事项研究讨论后，提交党政联席会议研究决定。在教师引进、课程建设、教材选用、学术活动等重大问题上把好政治关。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（五）抓好学院干部队伍建设，研究决定本单位科级干部人选等任免调整，并报学校党委组织部备案。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六）研究决定学院党组织设置及支部书记任免，党员发展、教育、管理、服务及分党校的相关工作；研究决定党内表彰、处分及相关事项；讨论研究学院教工年度考核等次、绩效奖励分配、院级及以上奖励奖项荣誉称号人选等重大事项。</w:t>
      </w:r>
    </w:p>
    <w:p w:rsidR="00A65472" w:rsidRDefault="00117E36" w:rsidP="0079380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（七）研究决定学院学生教育和管理工作中</w:t>
      </w:r>
      <w:r>
        <w:rPr>
          <w:rFonts w:hint="eastAsia"/>
          <w:color w:val="000000" w:themeColor="text1"/>
          <w:sz w:val="28"/>
          <w:szCs w:val="28"/>
        </w:rPr>
        <w:t>思想政治工作、意识形态工作、精神文明建设、学风建设等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重要问题。</w:t>
      </w:r>
    </w:p>
    <w:p w:rsidR="00A65472" w:rsidRDefault="00117E36" w:rsidP="0079380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（八）研究决定学院工会、共青团、学生会等群众组织和教职工代表大会工作中的重大问题。</w:t>
      </w:r>
    </w:p>
    <w:p w:rsidR="00A65472" w:rsidRDefault="00117E36" w:rsidP="0079380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（九）其他需要由党委会研究决定的重要问题和重要事项。</w:t>
      </w:r>
    </w:p>
    <w:p w:rsidR="00A65472" w:rsidRDefault="00117E36" w:rsidP="0079380A">
      <w:pPr>
        <w:ind w:firstLineChars="151" w:firstLine="424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第三章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</w:rPr>
        <w:t>议事机制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第六条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党委会参加人员为中共西南科技大学应用技术学院委员会全体委员。根据议题情况，必要时可召开扩大会议。根据会议议题如需扩大出席会议人员范围时，由学院党委书记、党委副书记商定。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第七条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党委会原则上每月召开 1-2 次，根据工作需要，也可随时召开。会议一般由学院党委书记召集并主持，书记因故缺席时，由书记委托学院党委副书记召集并主持。</w:t>
      </w:r>
    </w:p>
    <w:p w:rsidR="00A65472" w:rsidRDefault="00117E36" w:rsidP="0079380A">
      <w:pPr>
        <w:ind w:firstLineChars="200" w:firstLine="562"/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第八条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党委会根据“一事一议”的原则，由学院党委书记或提出议题的委员就议题作简要说明，与会人员充分发表意见，学院党委副书记、党委书记最后表态，经充分讨论后集体决定。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第九条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关于议题的确定：</w:t>
      </w:r>
    </w:p>
    <w:p w:rsidR="00A65472" w:rsidRDefault="00117E36" w:rsidP="0079380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（一）会议议题由学院党委书记根据有关规定和工作需要，在充分听取委员意见的基础上确定，未经审定的议题不得列入会议议程。</w:t>
      </w:r>
    </w:p>
    <w:p w:rsidR="00A65472" w:rsidRDefault="00117E36" w:rsidP="0079380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（二）党委委员和学院有关方面需要提交党委会讨论的议题，由办公室负责人汇总后报学院党委书记审定。对于提交会议研究的重要问题，有关方面应提交简要的书面材料。</w:t>
      </w:r>
    </w:p>
    <w:p w:rsidR="00A65472" w:rsidRDefault="00117E36" w:rsidP="0079380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（三）重要议题会前应充分调研、沟通和论证，形成较为成熟的意见或可供选择的方案。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第十条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学院党委书记审定的议题，会前应与学院行政正职沟通，听取意见。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第十一条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党委会必须有三分之二以上的委员到会方能举行。进行表决时，以赞成票超过应到会委员人数的二分之一形成决议。对需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要提交党政联席会议的议题，在充分研究的基础上，要形成党组织的指导性意见。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第十二条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党委会表决可采取口头、举手或无记名投票等方式进行，其中研究决定学院内部人事任免必须进行无记名投票表决。</w:t>
      </w:r>
    </w:p>
    <w:p w:rsidR="00A65472" w:rsidRDefault="00117E36" w:rsidP="0079380A">
      <w:pPr>
        <w:ind w:firstLineChars="200" w:firstLine="562"/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第十三条 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会议集体讨论意见出现严重分歧时，除在紧急情况下按照少数服从多数的原则执行外，应暂缓作出决定，待进一步交换意见后，再开会讨论研究决定。必要时应向学校党委报告。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第十四条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会议记录人员应做好会议记录工作，并及时形成会议纪要以便督促落实和存档备查。</w:t>
      </w:r>
    </w:p>
    <w:p w:rsidR="00A65472" w:rsidRDefault="00117E36" w:rsidP="0079380A">
      <w:pPr>
        <w:ind w:firstLineChars="200" w:firstLine="562"/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第十五条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除临时召集的会议外，议程应至少提前 1 天通知参会人员，并将议题及会议材料送达参会人员。参会人员应认真研究议题及材料，形成会议讨论的意见和建议。对因故未能出席会议的委员，会后向其通报有关情况和决定。</w:t>
      </w:r>
    </w:p>
    <w:p w:rsidR="00A65472" w:rsidRDefault="00117E36" w:rsidP="0079380A">
      <w:pPr>
        <w:ind w:firstLineChars="151" w:firstLine="424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第四章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hint="eastAsia"/>
          <w:b/>
          <w:color w:val="000000" w:themeColor="text1"/>
          <w:sz w:val="28"/>
          <w:szCs w:val="28"/>
        </w:rPr>
        <w:t>议事纪律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2"/>
        <w:jc w:val="both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 xml:space="preserve">第十六条 </w:t>
      </w:r>
      <w:r>
        <w:rPr>
          <w:rFonts w:hint="eastAsia"/>
          <w:color w:val="000000" w:themeColor="text1"/>
          <w:sz w:val="28"/>
          <w:szCs w:val="28"/>
        </w:rPr>
        <w:t>党委委员应按时到会。因故不能出席者需向会议主持人请假，并在会前以口头或书面形式就会议的议题提出意见和建议。若涉及表决事项时，未到会成员不得委托他人投票，其书面或口头意见均不计入表决结果。列席人员没有表决权。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2"/>
        <w:jc w:val="both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第十七条</w:t>
      </w:r>
      <w:r>
        <w:rPr>
          <w:rFonts w:hint="eastAsia"/>
          <w:color w:val="000000" w:themeColor="text1"/>
          <w:sz w:val="28"/>
          <w:szCs w:val="28"/>
        </w:rPr>
        <w:t xml:space="preserve"> 党委会研究重要问题或重要事项时，对少数成员的不同意见，应认真加以考虑。但经党委会集体决定的事项，任何个人无权擅自改变；个人有不同意见允许保留，也可以向上级组织报告，但必须无条件服从并坚决执行。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2"/>
        <w:jc w:val="both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第十八条</w:t>
      </w:r>
      <w:r>
        <w:rPr>
          <w:rFonts w:hint="eastAsia"/>
          <w:color w:val="000000" w:themeColor="text1"/>
          <w:sz w:val="28"/>
          <w:szCs w:val="28"/>
        </w:rPr>
        <w:t xml:space="preserve"> 党委会议事时，凡涉及到本人、配偶、直系血亲、 近姻亲关系的职务、奖惩、待遇以及发展党员等问题时，有关人员应主动回避。</w:t>
      </w:r>
    </w:p>
    <w:p w:rsidR="00A65472" w:rsidRDefault="00117E36" w:rsidP="0079380A">
      <w:pPr>
        <w:pStyle w:val="a5"/>
        <w:spacing w:before="0" w:beforeAutospacing="0" w:after="0" w:afterAutospacing="0"/>
        <w:ind w:firstLineChars="200" w:firstLine="562"/>
        <w:jc w:val="both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第十九条</w:t>
      </w:r>
      <w:r>
        <w:rPr>
          <w:rFonts w:hint="eastAsia"/>
          <w:color w:val="000000" w:themeColor="text1"/>
          <w:sz w:val="28"/>
          <w:szCs w:val="28"/>
        </w:rPr>
        <w:t xml:space="preserve"> 严格执行保密制度，党委会需保密的相关内容和过程，与会人员必须严格保密，违者要追究相应责任，造成严重后果的，将予以党纪处分。</w:t>
      </w:r>
    </w:p>
    <w:p w:rsidR="00A65472" w:rsidRDefault="00117E36" w:rsidP="0079380A">
      <w:pPr>
        <w:numPr>
          <w:ilvl w:val="0"/>
          <w:numId w:val="1"/>
        </w:numPr>
        <w:ind w:firstLineChars="151" w:firstLine="424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执行与监督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第二十条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党委会的决定决议，全体会议成员（包括因故未出席者）均应按照各自分工认真组织落实。学院党委书记要对执行情况进行监督检查。</w:t>
      </w:r>
    </w:p>
    <w:p w:rsidR="00A65472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第二十一条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党委会的决定决议在执行中遇到较大困难或有关情况发生较大变化，经学院党委书记同意，可重新召开会议再次进行研究讨论，并形成新的决定决议。</w:t>
      </w:r>
    </w:p>
    <w:p w:rsidR="00E56BCC" w:rsidRDefault="00117E36" w:rsidP="0079380A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第二十二条 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党委会的决定决议，应形成文件或会议纪要，经主持人签批后存档备查。讨论决定的重要事项，按照党务公开相关规定，应当通过网络、公告栏等形式向党支部和党员公开，接受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党员群众监督。</w:t>
      </w:r>
    </w:p>
    <w:p w:rsidR="00A65472" w:rsidRDefault="00117E36" w:rsidP="0079380A">
      <w:pPr>
        <w:ind w:firstLineChars="200" w:firstLine="562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第六章</w:t>
      </w:r>
      <w:r>
        <w:rPr>
          <w:rFonts w:hint="eastAsia"/>
          <w:b/>
          <w:color w:val="000000" w:themeColor="text1"/>
          <w:sz w:val="28"/>
          <w:szCs w:val="28"/>
        </w:rPr>
        <w:t xml:space="preserve">  </w:t>
      </w:r>
      <w:r>
        <w:rPr>
          <w:rFonts w:hint="eastAsia"/>
          <w:b/>
          <w:color w:val="000000" w:themeColor="text1"/>
          <w:sz w:val="28"/>
          <w:szCs w:val="28"/>
        </w:rPr>
        <w:t>附则</w:t>
      </w:r>
    </w:p>
    <w:p w:rsidR="00E56BCC" w:rsidRDefault="00117E36" w:rsidP="0079380A">
      <w:pPr>
        <w:ind w:firstLineChars="151" w:firstLine="424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第二十三条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本规则由中共西南科技大学应用技术学院委员会负责解释。</w:t>
      </w:r>
    </w:p>
    <w:p w:rsidR="00665DFC" w:rsidRDefault="00117E36" w:rsidP="0079380A">
      <w:pPr>
        <w:ind w:firstLineChars="151" w:firstLine="424"/>
        <w:rPr>
          <w:color w:val="FF0000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第二十</w:t>
      </w:r>
      <w:r>
        <w:rPr>
          <w:rFonts w:cs="宋体" w:hint="eastAsia"/>
          <w:b/>
          <w:bCs/>
          <w:color w:val="000000" w:themeColor="text1"/>
          <w:kern w:val="0"/>
          <w:sz w:val="28"/>
          <w:szCs w:val="28"/>
        </w:rPr>
        <w:t>四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条</w:t>
      </w:r>
      <w:r>
        <w:rPr>
          <w:rFonts w:hint="eastAsia"/>
          <w:b/>
          <w:color w:val="FF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本规则自发布之日起施行。</w:t>
      </w:r>
    </w:p>
    <w:p w:rsidR="00665DFC" w:rsidRDefault="00665DFC" w:rsidP="00665DFC">
      <w:pPr>
        <w:spacing w:line="480" w:lineRule="exact"/>
        <w:jc w:val="left"/>
      </w:pPr>
    </w:p>
    <w:p w:rsidR="00665DFC" w:rsidRDefault="00665DFC">
      <w:pPr>
        <w:rPr>
          <w:color w:val="FF0000"/>
        </w:rPr>
      </w:pPr>
    </w:p>
    <w:sectPr w:rsidR="00665DFC" w:rsidSect="00E56BCC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67" w:rsidRDefault="001B1067" w:rsidP="00666D04">
      <w:r>
        <w:separator/>
      </w:r>
    </w:p>
  </w:endnote>
  <w:endnote w:type="continuationSeparator" w:id="0">
    <w:p w:rsidR="001B1067" w:rsidRDefault="001B1067" w:rsidP="0066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&amp;apo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67" w:rsidRDefault="001B1067" w:rsidP="00666D04">
      <w:r>
        <w:separator/>
      </w:r>
    </w:p>
  </w:footnote>
  <w:footnote w:type="continuationSeparator" w:id="0">
    <w:p w:rsidR="001B1067" w:rsidRDefault="001B1067" w:rsidP="00666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3D7B89"/>
    <w:multiLevelType w:val="singleLevel"/>
    <w:tmpl w:val="AC3D7B89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964"/>
    <w:rsid w:val="00097FFA"/>
    <w:rsid w:val="00117E36"/>
    <w:rsid w:val="001B1067"/>
    <w:rsid w:val="001C52B4"/>
    <w:rsid w:val="00210C28"/>
    <w:rsid w:val="0022510D"/>
    <w:rsid w:val="00277336"/>
    <w:rsid w:val="00297964"/>
    <w:rsid w:val="002F6E74"/>
    <w:rsid w:val="00422EC7"/>
    <w:rsid w:val="00465494"/>
    <w:rsid w:val="004A58CD"/>
    <w:rsid w:val="00506113"/>
    <w:rsid w:val="005F1891"/>
    <w:rsid w:val="005F18C4"/>
    <w:rsid w:val="00626918"/>
    <w:rsid w:val="00634B7D"/>
    <w:rsid w:val="00665DFC"/>
    <w:rsid w:val="00666D04"/>
    <w:rsid w:val="007834D5"/>
    <w:rsid w:val="0079380A"/>
    <w:rsid w:val="007F1B70"/>
    <w:rsid w:val="0082035F"/>
    <w:rsid w:val="008C01BE"/>
    <w:rsid w:val="008D0791"/>
    <w:rsid w:val="0099175F"/>
    <w:rsid w:val="009C3B6D"/>
    <w:rsid w:val="00A65472"/>
    <w:rsid w:val="00A779CB"/>
    <w:rsid w:val="00AC6E4E"/>
    <w:rsid w:val="00B92E95"/>
    <w:rsid w:val="00C748F1"/>
    <w:rsid w:val="00D428F4"/>
    <w:rsid w:val="00D462C5"/>
    <w:rsid w:val="00D70D02"/>
    <w:rsid w:val="00E26A17"/>
    <w:rsid w:val="00E56BCC"/>
    <w:rsid w:val="00E81202"/>
    <w:rsid w:val="00F91795"/>
    <w:rsid w:val="01F727F1"/>
    <w:rsid w:val="0CE224F2"/>
    <w:rsid w:val="137041F1"/>
    <w:rsid w:val="1793119F"/>
    <w:rsid w:val="280419ED"/>
    <w:rsid w:val="2B3A5F23"/>
    <w:rsid w:val="42BB31D8"/>
    <w:rsid w:val="432C21E0"/>
    <w:rsid w:val="44D73721"/>
    <w:rsid w:val="4C083D61"/>
    <w:rsid w:val="78284D9C"/>
    <w:rsid w:val="7DFB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654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54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65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6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A65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65472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A6547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654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vsbcontentend">
    <w:name w:val="vsbcontent_end"/>
    <w:basedOn w:val="a"/>
    <w:qFormat/>
    <w:rsid w:val="00A65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6547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547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56BC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56BC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Administrator</cp:lastModifiedBy>
  <cp:revision>28</cp:revision>
  <cp:lastPrinted>2020-01-10T08:07:00Z</cp:lastPrinted>
  <dcterms:created xsi:type="dcterms:W3CDTF">2019-12-13T03:39:00Z</dcterms:created>
  <dcterms:modified xsi:type="dcterms:W3CDTF">2020-01-10T08:35:00Z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