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82" w:rsidRDefault="00BC599E">
      <w:pPr>
        <w:rPr>
          <w:rFonts w:ascii="仿宋" w:eastAsia="仿宋" w:hAnsi="仿宋" w:cs="仿宋"/>
          <w:b/>
          <w:bCs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28"/>
          <w:szCs w:val="28"/>
        </w:rPr>
        <w:t>附件一：</w:t>
      </w:r>
    </w:p>
    <w:p w:rsidR="00896882" w:rsidRDefault="00BC599E">
      <w:pPr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应用技术学院综合测评奖励参评标准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  <w:gridCol w:w="4305"/>
      </w:tblGrid>
      <w:tr w:rsidR="00896882">
        <w:trPr>
          <w:trHeight w:val="212"/>
        </w:trPr>
        <w:tc>
          <w:tcPr>
            <w:tcW w:w="8522" w:type="dxa"/>
            <w:gridSpan w:val="2"/>
          </w:tcPr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校级个人奖项</w:t>
            </w:r>
          </w:p>
        </w:tc>
      </w:tr>
      <w:tr w:rsidR="00896882">
        <w:trPr>
          <w:trHeight w:val="292"/>
        </w:trPr>
        <w:tc>
          <w:tcPr>
            <w:tcW w:w="4217" w:type="dxa"/>
          </w:tcPr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奖励项目及奖励标准</w:t>
            </w:r>
          </w:p>
        </w:tc>
        <w:tc>
          <w:tcPr>
            <w:tcW w:w="4305" w:type="dxa"/>
          </w:tcPr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评选条件</w:t>
            </w:r>
          </w:p>
        </w:tc>
      </w:tr>
      <w:tr w:rsidR="00896882">
        <w:trPr>
          <w:trHeight w:val="90"/>
        </w:trPr>
        <w:tc>
          <w:tcPr>
            <w:tcW w:w="4217" w:type="dxa"/>
            <w:vAlign w:val="center"/>
          </w:tcPr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西南科技大学三好学生</w:t>
            </w:r>
          </w:p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（不高于1%）</w:t>
            </w:r>
          </w:p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4000元/年·生</w:t>
            </w:r>
          </w:p>
        </w:tc>
        <w:tc>
          <w:tcPr>
            <w:tcW w:w="4305" w:type="dxa"/>
          </w:tcPr>
          <w:p w:rsidR="00896882" w:rsidRPr="00CB5A02" w:rsidRDefault="00BC599E">
            <w:pPr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CB5A02">
              <w:rPr>
                <w:rFonts w:ascii="仿宋" w:eastAsia="仿宋" w:hAnsi="仿宋" w:cs="仿宋" w:hint="eastAsia"/>
                <w:szCs w:val="21"/>
              </w:rPr>
              <w:t>1、德行素质在专业前10%，发展素质在专业前20%，</w:t>
            </w:r>
            <w:r w:rsidR="008D36BA" w:rsidRPr="00CB5A02">
              <w:rPr>
                <w:rFonts w:ascii="仿宋" w:eastAsia="仿宋" w:hAnsi="仿宋" w:cs="仿宋" w:hint="eastAsia"/>
                <w:szCs w:val="21"/>
              </w:rPr>
              <w:t>智力素质在专业前30%，</w:t>
            </w:r>
            <w:r w:rsidRPr="00CB5A02">
              <w:rPr>
                <w:rFonts w:ascii="仿宋" w:eastAsia="仿宋" w:hAnsi="仿宋" w:cs="仿宋" w:hint="eastAsia"/>
                <w:szCs w:val="21"/>
              </w:rPr>
              <w:t>按照智力素质得分高低排序；</w:t>
            </w:r>
          </w:p>
          <w:p w:rsidR="00896882" w:rsidRDefault="00BC599E">
            <w:pPr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2、体育成绩75基准分（体育成绩为两学期的平均分）。</w:t>
            </w:r>
          </w:p>
        </w:tc>
      </w:tr>
      <w:tr w:rsidR="00896882">
        <w:trPr>
          <w:trHeight w:val="1133"/>
        </w:trPr>
        <w:tc>
          <w:tcPr>
            <w:tcW w:w="4217" w:type="dxa"/>
            <w:vAlign w:val="center"/>
          </w:tcPr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西南科技大学优秀学生干部</w:t>
            </w:r>
          </w:p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（不高于学生干部2%）</w:t>
            </w:r>
          </w:p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1000元/年·生</w:t>
            </w:r>
          </w:p>
        </w:tc>
        <w:tc>
          <w:tcPr>
            <w:tcW w:w="4305" w:type="dxa"/>
          </w:tcPr>
          <w:p w:rsidR="00896882" w:rsidRDefault="00BC599E">
            <w:p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1、担任学生干部满一年，学生干部考核为优秀（90分以上）；团学干部由分团委、学生会组织考核，班干部在辅导员指导下由班级同学（3/4以上参与有效）开展考核；</w:t>
            </w:r>
          </w:p>
          <w:p w:rsidR="00896882" w:rsidRDefault="00BC599E">
            <w:p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2、德行素质在本专业学生干部中进入前20%，按照发展素质高低排序；</w:t>
            </w:r>
          </w:p>
          <w:p w:rsidR="00896882" w:rsidRDefault="00BC599E">
            <w:p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3、体育成绩不低于75基准分；</w:t>
            </w:r>
          </w:p>
          <w:p w:rsidR="00896882" w:rsidRDefault="00BC599E">
            <w:p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4、学生干部总人数为团学干部和班级干部之和；寝室长不纳入本项评优，由学院另设专项评选。</w:t>
            </w:r>
          </w:p>
        </w:tc>
      </w:tr>
      <w:tr w:rsidR="00896882">
        <w:trPr>
          <w:trHeight w:val="1133"/>
        </w:trPr>
        <w:tc>
          <w:tcPr>
            <w:tcW w:w="4217" w:type="dxa"/>
            <w:vAlign w:val="center"/>
          </w:tcPr>
          <w:p w:rsidR="00896882" w:rsidRDefault="00BC599E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西南科技大学创业实践奖</w:t>
            </w:r>
          </w:p>
          <w:p w:rsidR="00896882" w:rsidRDefault="00BC599E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（不高于1%）</w:t>
            </w:r>
          </w:p>
          <w:p w:rsidR="00896882" w:rsidRDefault="00BC599E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1000元/年·生</w:t>
            </w:r>
          </w:p>
          <w:p w:rsidR="00896882" w:rsidRDefault="00896882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05" w:type="dxa"/>
          </w:tcPr>
          <w:p w:rsidR="00896882" w:rsidRDefault="00BC599E">
            <w:p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1、按照创业素质得分在专业参评学生中高低排序；</w:t>
            </w:r>
          </w:p>
          <w:p w:rsidR="00896882" w:rsidRDefault="00BC599E">
            <w:p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2、奖励积极参加国际国内各项创业培训和教育（学校及地方地市级及以上政府主管部门主办）并获奖（三等奖及以上），积极参与各类创业实践训练，以及创办创业实体（不含网店、微商等非实体）的学生。</w:t>
            </w:r>
          </w:p>
        </w:tc>
      </w:tr>
      <w:tr w:rsidR="00896882">
        <w:trPr>
          <w:trHeight w:val="1133"/>
        </w:trPr>
        <w:tc>
          <w:tcPr>
            <w:tcW w:w="4217" w:type="dxa"/>
            <w:vAlign w:val="center"/>
          </w:tcPr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西南科技大学道德风尚奖</w:t>
            </w:r>
          </w:p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（不高于1%）</w:t>
            </w:r>
          </w:p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1000元/年·生</w:t>
            </w:r>
          </w:p>
        </w:tc>
        <w:tc>
          <w:tcPr>
            <w:tcW w:w="4305" w:type="dxa"/>
          </w:tcPr>
          <w:p w:rsidR="00896882" w:rsidRDefault="00BC599E">
            <w:p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fldChar w:fldCharType="begin"/>
            </w:r>
            <w:r>
              <w:rPr>
                <w:rFonts w:ascii="仿宋" w:eastAsia="仿宋" w:hAnsi="仿宋" w:cs="仿宋" w:hint="eastAsia"/>
                <w:szCs w:val="21"/>
              </w:rPr>
              <w:instrText xml:space="preserve"> = 1 \* GB3 </w:instrText>
            </w:r>
            <w:r>
              <w:rPr>
                <w:rFonts w:ascii="仿宋" w:eastAsia="仿宋" w:hAnsi="仿宋" w:cs="仿宋" w:hint="eastAsia"/>
                <w:szCs w:val="21"/>
              </w:rPr>
              <w:fldChar w:fldCharType="separate"/>
            </w:r>
            <w:r>
              <w:rPr>
                <w:rFonts w:ascii="仿宋" w:eastAsia="仿宋" w:hAnsi="仿宋" w:cs="仿宋" w:hint="eastAsia"/>
                <w:szCs w:val="21"/>
              </w:rPr>
              <w:t>1、</w:t>
            </w:r>
            <w:r>
              <w:rPr>
                <w:rFonts w:ascii="仿宋" w:eastAsia="仿宋" w:hAnsi="仿宋" w:cs="仿宋" w:hint="eastAsia"/>
                <w:szCs w:val="21"/>
              </w:rPr>
              <w:fldChar w:fldCharType="end"/>
            </w:r>
            <w:r>
              <w:rPr>
                <w:rFonts w:ascii="仿宋" w:eastAsia="仿宋" w:hAnsi="仿宋" w:cs="仿宋" w:hint="eastAsia"/>
                <w:szCs w:val="21"/>
              </w:rPr>
              <w:t>按照德行素质分数在专业参评学生中高低排序；</w:t>
            </w:r>
          </w:p>
          <w:p w:rsidR="00896882" w:rsidRDefault="00BC599E">
            <w:p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fldChar w:fldCharType="begin"/>
            </w:r>
            <w:r>
              <w:rPr>
                <w:rFonts w:ascii="仿宋" w:eastAsia="仿宋" w:hAnsi="仿宋" w:cs="仿宋" w:hint="eastAsia"/>
                <w:szCs w:val="21"/>
              </w:rPr>
              <w:instrText xml:space="preserve"> = 2 \* GB3 </w:instrText>
            </w:r>
            <w:r>
              <w:rPr>
                <w:rFonts w:ascii="仿宋" w:eastAsia="仿宋" w:hAnsi="仿宋" w:cs="仿宋" w:hint="eastAsia"/>
                <w:szCs w:val="21"/>
              </w:rPr>
              <w:fldChar w:fldCharType="separate"/>
            </w:r>
            <w:r>
              <w:rPr>
                <w:rFonts w:ascii="仿宋" w:eastAsia="仿宋" w:hAnsi="仿宋" w:cs="仿宋" w:hint="eastAsia"/>
                <w:szCs w:val="21"/>
              </w:rPr>
              <w:t>2、</w:t>
            </w:r>
            <w:r>
              <w:rPr>
                <w:rFonts w:ascii="仿宋" w:eastAsia="仿宋" w:hAnsi="仿宋" w:cs="仿宋" w:hint="eastAsia"/>
                <w:szCs w:val="21"/>
              </w:rPr>
              <w:fldChar w:fldCharType="end"/>
            </w:r>
            <w:r>
              <w:rPr>
                <w:rFonts w:ascii="仿宋" w:eastAsia="仿宋" w:hAnsi="仿宋" w:cs="仿宋" w:hint="eastAsia"/>
                <w:szCs w:val="21"/>
              </w:rPr>
              <w:t>奖励因舍己救人、见义勇为、拾金不昧、助人为乐、志愿服务等行为受到学校或学校以上领导机关表彰的学生。</w:t>
            </w:r>
          </w:p>
          <w:p w:rsidR="00896882" w:rsidRDefault="00BC599E">
            <w:p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3、在德行素质评定中的基本素质加减分项中，至少有2项内容获得加分。</w:t>
            </w:r>
          </w:p>
        </w:tc>
      </w:tr>
      <w:tr w:rsidR="00896882">
        <w:trPr>
          <w:trHeight w:val="1133"/>
        </w:trPr>
        <w:tc>
          <w:tcPr>
            <w:tcW w:w="4217" w:type="dxa"/>
            <w:vAlign w:val="center"/>
          </w:tcPr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西南科技大学学习成绩优秀奖</w:t>
            </w:r>
          </w:p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（不高于1%）</w:t>
            </w:r>
          </w:p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1000元/年·生</w:t>
            </w:r>
          </w:p>
        </w:tc>
        <w:tc>
          <w:tcPr>
            <w:tcW w:w="4305" w:type="dxa"/>
          </w:tcPr>
          <w:p w:rsidR="00896882" w:rsidRDefault="00BC599E">
            <w:p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fldChar w:fldCharType="begin"/>
            </w:r>
            <w:r>
              <w:rPr>
                <w:rFonts w:ascii="仿宋" w:eastAsia="仿宋" w:hAnsi="仿宋" w:cs="仿宋" w:hint="eastAsia"/>
                <w:szCs w:val="21"/>
              </w:rPr>
              <w:instrText xml:space="preserve"> = 1 \* GB3 </w:instrText>
            </w:r>
            <w:r>
              <w:rPr>
                <w:rFonts w:ascii="仿宋" w:eastAsia="仿宋" w:hAnsi="仿宋" w:cs="仿宋" w:hint="eastAsia"/>
                <w:szCs w:val="21"/>
              </w:rPr>
              <w:fldChar w:fldCharType="separate"/>
            </w:r>
            <w:r>
              <w:rPr>
                <w:rFonts w:ascii="仿宋" w:eastAsia="仿宋" w:hAnsi="仿宋" w:cs="仿宋" w:hint="eastAsia"/>
                <w:szCs w:val="21"/>
              </w:rPr>
              <w:t>1、</w:t>
            </w:r>
            <w:r>
              <w:rPr>
                <w:rFonts w:ascii="仿宋" w:eastAsia="仿宋" w:hAnsi="仿宋" w:cs="仿宋" w:hint="eastAsia"/>
                <w:szCs w:val="21"/>
              </w:rPr>
              <w:fldChar w:fldCharType="end"/>
            </w:r>
            <w:r>
              <w:rPr>
                <w:rFonts w:ascii="仿宋" w:eastAsia="仿宋" w:hAnsi="仿宋" w:cs="仿宋" w:hint="eastAsia"/>
                <w:szCs w:val="21"/>
              </w:rPr>
              <w:t>按照智力素质分数（必修课平均学分绩点）在专业参评学生中高低排序；</w:t>
            </w:r>
          </w:p>
          <w:p w:rsidR="00896882" w:rsidRDefault="00BC599E">
            <w:p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fldChar w:fldCharType="begin"/>
            </w:r>
            <w:r>
              <w:rPr>
                <w:rFonts w:ascii="仿宋" w:eastAsia="仿宋" w:hAnsi="仿宋" w:cs="仿宋" w:hint="eastAsia"/>
                <w:szCs w:val="21"/>
              </w:rPr>
              <w:instrText xml:space="preserve"> = 2 \* GB3 </w:instrText>
            </w:r>
            <w:r>
              <w:rPr>
                <w:rFonts w:ascii="仿宋" w:eastAsia="仿宋" w:hAnsi="仿宋" w:cs="仿宋" w:hint="eastAsia"/>
                <w:szCs w:val="21"/>
              </w:rPr>
              <w:fldChar w:fldCharType="separate"/>
            </w:r>
            <w:r>
              <w:rPr>
                <w:rFonts w:ascii="仿宋" w:eastAsia="仿宋" w:hAnsi="仿宋" w:cs="仿宋" w:hint="eastAsia"/>
                <w:szCs w:val="21"/>
              </w:rPr>
              <w:t>2、</w:t>
            </w:r>
            <w:r>
              <w:rPr>
                <w:rFonts w:ascii="仿宋" w:eastAsia="仿宋" w:hAnsi="仿宋" w:cs="仿宋" w:hint="eastAsia"/>
                <w:szCs w:val="21"/>
              </w:rPr>
              <w:fldChar w:fldCharType="end"/>
            </w:r>
            <w:r>
              <w:rPr>
                <w:rFonts w:ascii="仿宋" w:eastAsia="仿宋" w:hAnsi="仿宋" w:cs="仿宋" w:hint="eastAsia"/>
                <w:szCs w:val="21"/>
              </w:rPr>
              <w:t>本学年内无重修、无补考。</w:t>
            </w:r>
          </w:p>
        </w:tc>
      </w:tr>
      <w:tr w:rsidR="00896882">
        <w:trPr>
          <w:trHeight w:val="433"/>
        </w:trPr>
        <w:tc>
          <w:tcPr>
            <w:tcW w:w="4217" w:type="dxa"/>
            <w:vAlign w:val="center"/>
          </w:tcPr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西南科技大学科技创新奖</w:t>
            </w:r>
          </w:p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（不高于1%）</w:t>
            </w:r>
          </w:p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1000元/年·生</w:t>
            </w:r>
          </w:p>
        </w:tc>
        <w:tc>
          <w:tcPr>
            <w:tcW w:w="4305" w:type="dxa"/>
          </w:tcPr>
          <w:p w:rsidR="00896882" w:rsidRDefault="00BC599E">
            <w:p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fldChar w:fldCharType="begin"/>
            </w:r>
            <w:r>
              <w:rPr>
                <w:rFonts w:ascii="仿宋" w:eastAsia="仿宋" w:hAnsi="仿宋" w:cs="仿宋" w:hint="eastAsia"/>
                <w:szCs w:val="21"/>
              </w:rPr>
              <w:instrText xml:space="preserve"> = 1 \* GB3 </w:instrText>
            </w:r>
            <w:r>
              <w:rPr>
                <w:rFonts w:ascii="仿宋" w:eastAsia="仿宋" w:hAnsi="仿宋" w:cs="仿宋" w:hint="eastAsia"/>
                <w:szCs w:val="21"/>
              </w:rPr>
              <w:fldChar w:fldCharType="separate"/>
            </w:r>
            <w:r>
              <w:rPr>
                <w:rFonts w:ascii="仿宋" w:eastAsia="仿宋" w:hAnsi="仿宋" w:cs="仿宋" w:hint="eastAsia"/>
                <w:szCs w:val="21"/>
              </w:rPr>
              <w:t>1、</w:t>
            </w:r>
            <w:r>
              <w:rPr>
                <w:rFonts w:ascii="仿宋" w:eastAsia="仿宋" w:hAnsi="仿宋" w:cs="仿宋" w:hint="eastAsia"/>
                <w:szCs w:val="21"/>
              </w:rPr>
              <w:fldChar w:fldCharType="end"/>
            </w:r>
            <w:r>
              <w:rPr>
                <w:rFonts w:ascii="仿宋" w:eastAsia="仿宋" w:hAnsi="仿宋" w:cs="仿宋" w:hint="eastAsia"/>
                <w:szCs w:val="21"/>
              </w:rPr>
              <w:t>奖励积极参加国际国内各项普及性科技赛事并获奖（校级三等奖及以上），参加科技科研项目并结题（校级及以上项目，排名前5</w:t>
            </w:r>
            <w:r>
              <w:rPr>
                <w:rFonts w:ascii="仿宋" w:eastAsia="仿宋" w:hAnsi="仿宋" w:cs="仿宋" w:hint="eastAsia"/>
                <w:szCs w:val="21"/>
              </w:rPr>
              <w:lastRenderedPageBreak/>
              <w:t>的主要成员），公开发表学术论文（中文核心及以上、第一作者）或有其他形式的公开成果，申请知识产权和发明专利成果等的学生。</w:t>
            </w:r>
          </w:p>
          <w:p w:rsidR="00896882" w:rsidRDefault="00BC599E">
            <w:p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2、按照创新素质分数在专业参评学生中高低排序；</w:t>
            </w:r>
          </w:p>
        </w:tc>
      </w:tr>
      <w:tr w:rsidR="00896882">
        <w:trPr>
          <w:trHeight w:val="1133"/>
        </w:trPr>
        <w:tc>
          <w:tcPr>
            <w:tcW w:w="4217" w:type="dxa"/>
            <w:vAlign w:val="center"/>
          </w:tcPr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西南科技大学艺术特长奖</w:t>
            </w:r>
          </w:p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（不高于1%）</w:t>
            </w:r>
          </w:p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1000元/年·生</w:t>
            </w:r>
          </w:p>
        </w:tc>
        <w:tc>
          <w:tcPr>
            <w:tcW w:w="4305" w:type="dxa"/>
          </w:tcPr>
          <w:p w:rsidR="00896882" w:rsidRDefault="00BC599E">
            <w:p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fldChar w:fldCharType="begin"/>
            </w:r>
            <w:r>
              <w:rPr>
                <w:rFonts w:ascii="仿宋" w:eastAsia="仿宋" w:hAnsi="仿宋" w:cs="仿宋" w:hint="eastAsia"/>
                <w:szCs w:val="21"/>
              </w:rPr>
              <w:instrText xml:space="preserve"> = 1 \* GB3 </w:instrText>
            </w:r>
            <w:r>
              <w:rPr>
                <w:rFonts w:ascii="仿宋" w:eastAsia="仿宋" w:hAnsi="仿宋" w:cs="仿宋" w:hint="eastAsia"/>
                <w:szCs w:val="21"/>
              </w:rPr>
              <w:fldChar w:fldCharType="separate"/>
            </w:r>
            <w:r>
              <w:rPr>
                <w:rFonts w:ascii="仿宋" w:eastAsia="仿宋" w:hAnsi="仿宋" w:cs="仿宋" w:hint="eastAsia"/>
                <w:szCs w:val="21"/>
              </w:rPr>
              <w:t>1、</w:t>
            </w:r>
            <w:r>
              <w:rPr>
                <w:rFonts w:ascii="仿宋" w:eastAsia="仿宋" w:hAnsi="仿宋" w:cs="仿宋" w:hint="eastAsia"/>
                <w:szCs w:val="21"/>
              </w:rPr>
              <w:fldChar w:fldCharType="end"/>
            </w:r>
            <w:r>
              <w:rPr>
                <w:rFonts w:ascii="仿宋" w:eastAsia="仿宋" w:hAnsi="仿宋" w:cs="仿宋" w:hint="eastAsia"/>
                <w:szCs w:val="21"/>
              </w:rPr>
              <w:t>奖励本学年度在各类艺术活动中成绩显著，在各类各级艺术活动中获奖或者取得各类艺术认证的学生；</w:t>
            </w:r>
          </w:p>
          <w:p w:rsidR="00896882" w:rsidRDefault="00BC599E">
            <w:p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fldChar w:fldCharType="begin"/>
            </w:r>
            <w:r>
              <w:rPr>
                <w:rFonts w:ascii="仿宋" w:eastAsia="仿宋" w:hAnsi="仿宋" w:cs="仿宋" w:hint="eastAsia"/>
                <w:szCs w:val="21"/>
              </w:rPr>
              <w:instrText xml:space="preserve"> = 2 \* GB3 </w:instrText>
            </w:r>
            <w:r>
              <w:rPr>
                <w:rFonts w:ascii="仿宋" w:eastAsia="仿宋" w:hAnsi="仿宋" w:cs="仿宋" w:hint="eastAsia"/>
                <w:szCs w:val="21"/>
              </w:rPr>
              <w:fldChar w:fldCharType="separate"/>
            </w:r>
            <w:r>
              <w:rPr>
                <w:rFonts w:ascii="仿宋" w:eastAsia="仿宋" w:hAnsi="仿宋" w:cs="仿宋" w:hint="eastAsia"/>
                <w:szCs w:val="21"/>
              </w:rPr>
              <w:t>2、</w:t>
            </w:r>
            <w:r>
              <w:rPr>
                <w:rFonts w:ascii="仿宋" w:eastAsia="仿宋" w:hAnsi="仿宋" w:cs="仿宋" w:hint="eastAsia"/>
                <w:szCs w:val="21"/>
              </w:rPr>
              <w:fldChar w:fldCharType="end"/>
            </w:r>
            <w:r>
              <w:rPr>
                <w:rFonts w:ascii="仿宋" w:eastAsia="仿宋" w:hAnsi="仿宋" w:cs="仿宋" w:hint="eastAsia"/>
                <w:szCs w:val="21"/>
              </w:rPr>
              <w:t>按照文化艺术活动项分数在专业参评学生中高低排序。</w:t>
            </w:r>
          </w:p>
        </w:tc>
      </w:tr>
      <w:tr w:rsidR="00896882">
        <w:trPr>
          <w:trHeight w:val="1029"/>
        </w:trPr>
        <w:tc>
          <w:tcPr>
            <w:tcW w:w="4217" w:type="dxa"/>
            <w:vAlign w:val="center"/>
          </w:tcPr>
          <w:p w:rsidR="00896882" w:rsidRDefault="00BC599E">
            <w:pPr>
              <w:adjustRightInd w:val="0"/>
              <w:snapToGrid w:val="0"/>
              <w:spacing w:line="288" w:lineRule="auto"/>
              <w:ind w:firstLineChars="200" w:firstLine="42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西南科技大学体育优秀奖</w:t>
            </w:r>
          </w:p>
          <w:p w:rsidR="00896882" w:rsidRDefault="00BC599E">
            <w:pPr>
              <w:adjustRightInd w:val="0"/>
              <w:snapToGrid w:val="0"/>
              <w:spacing w:line="288" w:lineRule="auto"/>
              <w:ind w:firstLineChars="200" w:firstLine="42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（不高于1%）</w:t>
            </w:r>
          </w:p>
          <w:p w:rsidR="00896882" w:rsidRDefault="00BC599E">
            <w:pPr>
              <w:adjustRightInd w:val="0"/>
              <w:snapToGrid w:val="0"/>
              <w:spacing w:line="288" w:lineRule="auto"/>
              <w:ind w:firstLineChars="200" w:firstLine="42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1000元/年·生</w:t>
            </w:r>
          </w:p>
        </w:tc>
        <w:tc>
          <w:tcPr>
            <w:tcW w:w="4305" w:type="dxa"/>
          </w:tcPr>
          <w:p w:rsidR="00896882" w:rsidRDefault="00BC599E">
            <w:p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fldChar w:fldCharType="begin"/>
            </w:r>
            <w:r>
              <w:rPr>
                <w:rFonts w:ascii="仿宋" w:eastAsia="仿宋" w:hAnsi="仿宋" w:cs="仿宋" w:hint="eastAsia"/>
                <w:szCs w:val="21"/>
              </w:rPr>
              <w:instrText xml:space="preserve"> = 1 \* GB3 </w:instrText>
            </w:r>
            <w:r>
              <w:rPr>
                <w:rFonts w:ascii="仿宋" w:eastAsia="仿宋" w:hAnsi="仿宋" w:cs="仿宋" w:hint="eastAsia"/>
                <w:szCs w:val="21"/>
              </w:rPr>
              <w:fldChar w:fldCharType="separate"/>
            </w:r>
            <w:r>
              <w:rPr>
                <w:rFonts w:ascii="仿宋" w:eastAsia="仿宋" w:hAnsi="仿宋" w:cs="仿宋" w:hint="eastAsia"/>
                <w:szCs w:val="21"/>
              </w:rPr>
              <w:t>1、</w:t>
            </w:r>
            <w:r>
              <w:rPr>
                <w:rFonts w:ascii="仿宋" w:eastAsia="仿宋" w:hAnsi="仿宋" w:cs="仿宋" w:hint="eastAsia"/>
                <w:szCs w:val="21"/>
              </w:rPr>
              <w:fldChar w:fldCharType="end"/>
            </w:r>
            <w:r>
              <w:rPr>
                <w:rFonts w:ascii="仿宋" w:eastAsia="仿宋" w:hAnsi="仿宋" w:cs="仿宋" w:hint="eastAsia"/>
                <w:szCs w:val="21"/>
              </w:rPr>
              <w:t>按照体育素质中在专业参评学生中高低排序；</w:t>
            </w:r>
          </w:p>
          <w:p w:rsidR="00896882" w:rsidRDefault="00BC599E">
            <w:p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fldChar w:fldCharType="begin"/>
            </w:r>
            <w:r>
              <w:rPr>
                <w:rFonts w:ascii="仿宋" w:eastAsia="仿宋" w:hAnsi="仿宋" w:cs="仿宋" w:hint="eastAsia"/>
                <w:szCs w:val="21"/>
              </w:rPr>
              <w:instrText xml:space="preserve"> = 2 \* GB3 </w:instrText>
            </w:r>
            <w:r>
              <w:rPr>
                <w:rFonts w:ascii="仿宋" w:eastAsia="仿宋" w:hAnsi="仿宋" w:cs="仿宋" w:hint="eastAsia"/>
                <w:szCs w:val="21"/>
              </w:rPr>
              <w:fldChar w:fldCharType="separate"/>
            </w:r>
            <w:r>
              <w:rPr>
                <w:rFonts w:ascii="仿宋" w:eastAsia="仿宋" w:hAnsi="仿宋" w:cs="仿宋" w:hint="eastAsia"/>
                <w:szCs w:val="21"/>
              </w:rPr>
              <w:t>2、</w:t>
            </w:r>
            <w:r>
              <w:rPr>
                <w:rFonts w:ascii="仿宋" w:eastAsia="仿宋" w:hAnsi="仿宋" w:cs="仿宋" w:hint="eastAsia"/>
                <w:szCs w:val="21"/>
              </w:rPr>
              <w:fldChar w:fldCharType="end"/>
            </w:r>
            <w:r>
              <w:rPr>
                <w:rFonts w:ascii="仿宋" w:eastAsia="仿宋" w:hAnsi="仿宋" w:cs="仿宋" w:hint="eastAsia"/>
                <w:szCs w:val="21"/>
              </w:rPr>
              <w:t>奖励在各类体育竞赛活动中，成绩显著的学生。</w:t>
            </w:r>
          </w:p>
        </w:tc>
      </w:tr>
      <w:tr w:rsidR="00896882">
        <w:trPr>
          <w:trHeight w:val="263"/>
        </w:trPr>
        <w:tc>
          <w:tcPr>
            <w:tcW w:w="8522" w:type="dxa"/>
            <w:gridSpan w:val="2"/>
            <w:vAlign w:val="center"/>
          </w:tcPr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院级个人奖项</w:t>
            </w:r>
          </w:p>
        </w:tc>
      </w:tr>
      <w:tr w:rsidR="00896882">
        <w:trPr>
          <w:trHeight w:val="292"/>
        </w:trPr>
        <w:tc>
          <w:tcPr>
            <w:tcW w:w="4217" w:type="dxa"/>
            <w:vAlign w:val="center"/>
          </w:tcPr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奖励项目及奖励标准</w:t>
            </w:r>
          </w:p>
        </w:tc>
        <w:tc>
          <w:tcPr>
            <w:tcW w:w="4305" w:type="dxa"/>
          </w:tcPr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评选条件</w:t>
            </w:r>
          </w:p>
        </w:tc>
      </w:tr>
      <w:tr w:rsidR="00896882">
        <w:trPr>
          <w:trHeight w:val="589"/>
        </w:trPr>
        <w:tc>
          <w:tcPr>
            <w:tcW w:w="4217" w:type="dxa"/>
            <w:vAlign w:val="center"/>
          </w:tcPr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院三好学生</w:t>
            </w:r>
          </w:p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（不高于4%）</w:t>
            </w:r>
          </w:p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1000元/年·生</w:t>
            </w:r>
          </w:p>
        </w:tc>
        <w:tc>
          <w:tcPr>
            <w:tcW w:w="4305" w:type="dxa"/>
          </w:tcPr>
          <w:p w:rsidR="00896882" w:rsidRPr="00CB5A02" w:rsidRDefault="00BC599E">
            <w:p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CB5A02">
              <w:rPr>
                <w:rFonts w:ascii="仿宋" w:eastAsia="仿宋" w:hAnsi="仿宋" w:cs="仿宋" w:hint="eastAsia"/>
                <w:szCs w:val="21"/>
              </w:rPr>
              <w:t>1、德行素质、发展素质均在专业前30%，</w:t>
            </w:r>
            <w:r w:rsidR="008D36BA" w:rsidRPr="00CB5A02">
              <w:rPr>
                <w:rFonts w:ascii="仿宋" w:eastAsia="仿宋" w:hAnsi="仿宋" w:cs="仿宋" w:hint="eastAsia"/>
                <w:szCs w:val="21"/>
              </w:rPr>
              <w:t>智力素质在专业前50%，</w:t>
            </w:r>
            <w:r w:rsidRPr="00CB5A02">
              <w:rPr>
                <w:rFonts w:ascii="仿宋" w:eastAsia="仿宋" w:hAnsi="仿宋" w:cs="仿宋" w:hint="eastAsia"/>
                <w:szCs w:val="21"/>
              </w:rPr>
              <w:t>按照智力素质分数高低排序；</w:t>
            </w:r>
          </w:p>
          <w:p w:rsidR="00896882" w:rsidRDefault="00BC599E">
            <w:p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2、体育成绩75基准分。</w:t>
            </w:r>
          </w:p>
        </w:tc>
      </w:tr>
      <w:tr w:rsidR="00896882">
        <w:trPr>
          <w:trHeight w:val="846"/>
        </w:trPr>
        <w:tc>
          <w:tcPr>
            <w:tcW w:w="4217" w:type="dxa"/>
            <w:vAlign w:val="center"/>
          </w:tcPr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学习成绩优秀奖</w:t>
            </w:r>
          </w:p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（不高于3%）</w:t>
            </w:r>
          </w:p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500元/年·生</w:t>
            </w:r>
          </w:p>
        </w:tc>
        <w:tc>
          <w:tcPr>
            <w:tcW w:w="4305" w:type="dxa"/>
          </w:tcPr>
          <w:p w:rsidR="00896882" w:rsidRDefault="00BC599E">
            <w:p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fldChar w:fldCharType="begin"/>
            </w:r>
            <w:r>
              <w:rPr>
                <w:rFonts w:ascii="仿宋" w:eastAsia="仿宋" w:hAnsi="仿宋" w:cs="仿宋" w:hint="eastAsia"/>
                <w:szCs w:val="21"/>
              </w:rPr>
              <w:instrText xml:space="preserve"> = 1 \* GB3 </w:instrText>
            </w:r>
            <w:r>
              <w:rPr>
                <w:rFonts w:ascii="仿宋" w:eastAsia="仿宋" w:hAnsi="仿宋" w:cs="仿宋" w:hint="eastAsia"/>
                <w:szCs w:val="21"/>
              </w:rPr>
              <w:fldChar w:fldCharType="separate"/>
            </w:r>
            <w:r>
              <w:rPr>
                <w:rFonts w:ascii="仿宋" w:eastAsia="仿宋" w:hAnsi="仿宋" w:cs="仿宋" w:hint="eastAsia"/>
                <w:szCs w:val="21"/>
              </w:rPr>
              <w:t>1、</w:t>
            </w:r>
            <w:r>
              <w:rPr>
                <w:rFonts w:ascii="仿宋" w:eastAsia="仿宋" w:hAnsi="仿宋" w:cs="仿宋" w:hint="eastAsia"/>
                <w:szCs w:val="21"/>
              </w:rPr>
              <w:fldChar w:fldCharType="end"/>
            </w:r>
            <w:r>
              <w:rPr>
                <w:rFonts w:ascii="仿宋" w:eastAsia="仿宋" w:hAnsi="仿宋" w:cs="仿宋" w:hint="eastAsia"/>
                <w:szCs w:val="21"/>
              </w:rPr>
              <w:t>按照智力素质分数在专业参评学生中高低排序；</w:t>
            </w:r>
          </w:p>
          <w:p w:rsidR="00896882" w:rsidRDefault="00BC599E">
            <w:p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fldChar w:fldCharType="begin"/>
            </w:r>
            <w:r>
              <w:rPr>
                <w:rFonts w:ascii="仿宋" w:eastAsia="仿宋" w:hAnsi="仿宋" w:cs="仿宋" w:hint="eastAsia"/>
                <w:szCs w:val="21"/>
              </w:rPr>
              <w:instrText xml:space="preserve"> = 2 \* GB3 </w:instrText>
            </w:r>
            <w:r>
              <w:rPr>
                <w:rFonts w:ascii="仿宋" w:eastAsia="仿宋" w:hAnsi="仿宋" w:cs="仿宋" w:hint="eastAsia"/>
                <w:szCs w:val="21"/>
              </w:rPr>
              <w:fldChar w:fldCharType="separate"/>
            </w:r>
            <w:r>
              <w:rPr>
                <w:rFonts w:ascii="仿宋" w:eastAsia="仿宋" w:hAnsi="仿宋" w:cs="仿宋" w:hint="eastAsia"/>
                <w:szCs w:val="21"/>
              </w:rPr>
              <w:t>2、</w:t>
            </w:r>
            <w:r>
              <w:rPr>
                <w:rFonts w:ascii="仿宋" w:eastAsia="仿宋" w:hAnsi="仿宋" w:cs="仿宋" w:hint="eastAsia"/>
                <w:szCs w:val="21"/>
              </w:rPr>
              <w:fldChar w:fldCharType="end"/>
            </w:r>
            <w:r>
              <w:rPr>
                <w:rFonts w:ascii="仿宋" w:eastAsia="仿宋" w:hAnsi="仿宋" w:cs="仿宋" w:hint="eastAsia"/>
                <w:szCs w:val="21"/>
              </w:rPr>
              <w:t>本学年无重修、无补考。</w:t>
            </w:r>
          </w:p>
        </w:tc>
      </w:tr>
      <w:tr w:rsidR="00896882">
        <w:trPr>
          <w:trHeight w:val="1133"/>
        </w:trPr>
        <w:tc>
          <w:tcPr>
            <w:tcW w:w="4217" w:type="dxa"/>
            <w:vAlign w:val="center"/>
          </w:tcPr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优秀学生干部奖</w:t>
            </w:r>
          </w:p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（不高于学院学生干部5%）</w:t>
            </w:r>
          </w:p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500元/年·生</w:t>
            </w:r>
          </w:p>
        </w:tc>
        <w:tc>
          <w:tcPr>
            <w:tcW w:w="4305" w:type="dxa"/>
          </w:tcPr>
          <w:p w:rsidR="00896882" w:rsidRDefault="00BC599E">
            <w:p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fldChar w:fldCharType="begin"/>
            </w:r>
            <w:r>
              <w:rPr>
                <w:rFonts w:ascii="仿宋" w:eastAsia="仿宋" w:hAnsi="仿宋" w:cs="仿宋" w:hint="eastAsia"/>
                <w:szCs w:val="21"/>
              </w:rPr>
              <w:instrText xml:space="preserve"> = 1 \* GB3 </w:instrText>
            </w:r>
            <w:r>
              <w:rPr>
                <w:rFonts w:ascii="仿宋" w:eastAsia="仿宋" w:hAnsi="仿宋" w:cs="仿宋" w:hint="eastAsia"/>
                <w:szCs w:val="21"/>
              </w:rPr>
              <w:fldChar w:fldCharType="separate"/>
            </w:r>
            <w:r>
              <w:rPr>
                <w:rFonts w:ascii="仿宋" w:eastAsia="仿宋" w:hAnsi="仿宋" w:cs="仿宋" w:hint="eastAsia"/>
                <w:szCs w:val="21"/>
              </w:rPr>
              <w:t>1、</w:t>
            </w:r>
            <w:r>
              <w:rPr>
                <w:rFonts w:ascii="仿宋" w:eastAsia="仿宋" w:hAnsi="仿宋" w:cs="仿宋" w:hint="eastAsia"/>
                <w:szCs w:val="21"/>
              </w:rPr>
              <w:fldChar w:fldCharType="end"/>
            </w:r>
            <w:r>
              <w:rPr>
                <w:rFonts w:ascii="仿宋" w:eastAsia="仿宋" w:hAnsi="仿宋" w:cs="仿宋" w:hint="eastAsia"/>
                <w:szCs w:val="21"/>
              </w:rPr>
              <w:t>担任学生干部满一年，学生干部考核优秀（90分以上）。</w:t>
            </w:r>
          </w:p>
          <w:p w:rsidR="00896882" w:rsidRDefault="00BC599E">
            <w:pPr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fldChar w:fldCharType="begin"/>
            </w:r>
            <w:r>
              <w:rPr>
                <w:rFonts w:ascii="仿宋" w:eastAsia="仿宋" w:hAnsi="仿宋" w:cs="仿宋" w:hint="eastAsia"/>
                <w:szCs w:val="21"/>
              </w:rPr>
              <w:instrText xml:space="preserve"> = 2 \* GB3 </w:instrText>
            </w:r>
            <w:r>
              <w:rPr>
                <w:rFonts w:ascii="仿宋" w:eastAsia="仿宋" w:hAnsi="仿宋" w:cs="仿宋" w:hint="eastAsia"/>
                <w:szCs w:val="21"/>
              </w:rPr>
              <w:fldChar w:fldCharType="separate"/>
            </w:r>
            <w:r>
              <w:rPr>
                <w:rFonts w:ascii="仿宋" w:eastAsia="仿宋" w:hAnsi="仿宋" w:cs="仿宋" w:hint="eastAsia"/>
                <w:szCs w:val="21"/>
              </w:rPr>
              <w:t>2、</w:t>
            </w:r>
            <w:r>
              <w:rPr>
                <w:rFonts w:ascii="仿宋" w:eastAsia="仿宋" w:hAnsi="仿宋" w:cs="仿宋" w:hint="eastAsia"/>
                <w:szCs w:val="21"/>
              </w:rPr>
              <w:fldChar w:fldCharType="end"/>
            </w:r>
            <w:r>
              <w:rPr>
                <w:rFonts w:ascii="仿宋" w:eastAsia="仿宋" w:hAnsi="仿宋" w:cs="仿宋" w:hint="eastAsia"/>
                <w:szCs w:val="21"/>
              </w:rPr>
              <w:t>德行素质在专业中进入前40%，按照发展素质分数高低排序。</w:t>
            </w:r>
          </w:p>
          <w:p w:rsidR="00896882" w:rsidRDefault="00BC599E">
            <w:pPr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3、学生干部总人数为团学干部和班级干部之和；寝室长不纳入本项评优，由学院另设专项评选。</w:t>
            </w:r>
          </w:p>
        </w:tc>
      </w:tr>
      <w:tr w:rsidR="00896882">
        <w:trPr>
          <w:trHeight w:val="1133"/>
        </w:trPr>
        <w:tc>
          <w:tcPr>
            <w:tcW w:w="4217" w:type="dxa"/>
            <w:vAlign w:val="center"/>
          </w:tcPr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科技创新奖</w:t>
            </w:r>
          </w:p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（不高于3%）</w:t>
            </w:r>
          </w:p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500元/年·生</w:t>
            </w:r>
          </w:p>
        </w:tc>
        <w:tc>
          <w:tcPr>
            <w:tcW w:w="4305" w:type="dxa"/>
          </w:tcPr>
          <w:p w:rsidR="00896882" w:rsidRDefault="00BC599E">
            <w:p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fldChar w:fldCharType="begin"/>
            </w:r>
            <w:r>
              <w:rPr>
                <w:rFonts w:ascii="仿宋" w:eastAsia="仿宋" w:hAnsi="仿宋" w:cs="仿宋" w:hint="eastAsia"/>
                <w:szCs w:val="21"/>
              </w:rPr>
              <w:instrText xml:space="preserve"> = 1 \* GB3 </w:instrText>
            </w:r>
            <w:r>
              <w:rPr>
                <w:rFonts w:ascii="仿宋" w:eastAsia="仿宋" w:hAnsi="仿宋" w:cs="仿宋" w:hint="eastAsia"/>
                <w:szCs w:val="21"/>
              </w:rPr>
              <w:fldChar w:fldCharType="separate"/>
            </w:r>
            <w:r>
              <w:rPr>
                <w:rFonts w:ascii="仿宋" w:eastAsia="仿宋" w:hAnsi="仿宋" w:cs="仿宋" w:hint="eastAsia"/>
                <w:szCs w:val="21"/>
              </w:rPr>
              <w:t>1、</w:t>
            </w:r>
            <w:r>
              <w:rPr>
                <w:rFonts w:ascii="仿宋" w:eastAsia="仿宋" w:hAnsi="仿宋" w:cs="仿宋" w:hint="eastAsia"/>
                <w:szCs w:val="21"/>
              </w:rPr>
              <w:fldChar w:fldCharType="end"/>
            </w:r>
            <w:r>
              <w:rPr>
                <w:rFonts w:ascii="仿宋" w:eastAsia="仿宋" w:hAnsi="仿宋" w:cs="仿宋" w:hint="eastAsia"/>
                <w:szCs w:val="21"/>
              </w:rPr>
              <w:t>按照创新素质分数在专业参评学生中高低排序；</w:t>
            </w:r>
          </w:p>
          <w:p w:rsidR="00896882" w:rsidRDefault="00BC599E">
            <w:p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fldChar w:fldCharType="begin"/>
            </w:r>
            <w:r>
              <w:rPr>
                <w:rFonts w:ascii="仿宋" w:eastAsia="仿宋" w:hAnsi="仿宋" w:cs="仿宋" w:hint="eastAsia"/>
                <w:szCs w:val="21"/>
              </w:rPr>
              <w:instrText xml:space="preserve"> = 2 \* GB3 </w:instrText>
            </w:r>
            <w:r>
              <w:rPr>
                <w:rFonts w:ascii="仿宋" w:eastAsia="仿宋" w:hAnsi="仿宋" w:cs="仿宋" w:hint="eastAsia"/>
                <w:szCs w:val="21"/>
              </w:rPr>
              <w:fldChar w:fldCharType="separate"/>
            </w:r>
            <w:r>
              <w:rPr>
                <w:rFonts w:ascii="仿宋" w:eastAsia="仿宋" w:hAnsi="仿宋" w:cs="仿宋" w:hint="eastAsia"/>
                <w:szCs w:val="21"/>
              </w:rPr>
              <w:t>2、</w:t>
            </w:r>
            <w:r>
              <w:rPr>
                <w:rFonts w:ascii="仿宋" w:eastAsia="仿宋" w:hAnsi="仿宋" w:cs="仿宋" w:hint="eastAsia"/>
                <w:szCs w:val="21"/>
              </w:rPr>
              <w:fldChar w:fldCharType="end"/>
            </w:r>
            <w:r>
              <w:rPr>
                <w:rFonts w:ascii="仿宋" w:eastAsia="仿宋" w:hAnsi="仿宋" w:cs="仿宋" w:hint="eastAsia"/>
                <w:szCs w:val="21"/>
              </w:rPr>
              <w:t>奖励积极参加国际国内各项普及性科技赛事并获奖，参加科技科研项目并结题（校级及以上项目，排名前10），公开发表学术论文（第一作者）或有其他形式的公开成果，申请知识产权和发明专利成果等的学生。</w:t>
            </w:r>
          </w:p>
        </w:tc>
      </w:tr>
      <w:tr w:rsidR="00896882">
        <w:trPr>
          <w:trHeight w:val="658"/>
        </w:trPr>
        <w:tc>
          <w:tcPr>
            <w:tcW w:w="4217" w:type="dxa"/>
            <w:vAlign w:val="center"/>
          </w:tcPr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创业实践奖</w:t>
            </w:r>
          </w:p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（不高于3%）</w:t>
            </w:r>
          </w:p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500元/年·生</w:t>
            </w:r>
          </w:p>
        </w:tc>
        <w:tc>
          <w:tcPr>
            <w:tcW w:w="4305" w:type="dxa"/>
          </w:tcPr>
          <w:p w:rsidR="00896882" w:rsidRDefault="00BC599E">
            <w:p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1、按照创业素质得分在专业参评学生中高低排序；</w:t>
            </w:r>
          </w:p>
          <w:p w:rsidR="00896882" w:rsidRDefault="00BC599E">
            <w:p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2、奖励积极参加国际国内各项创业培训和教</w:t>
            </w:r>
            <w:r>
              <w:rPr>
                <w:rFonts w:ascii="仿宋" w:eastAsia="仿宋" w:hAnsi="仿宋" w:cs="仿宋" w:hint="eastAsia"/>
                <w:szCs w:val="21"/>
              </w:rPr>
              <w:lastRenderedPageBreak/>
              <w:t>育（学校及地方地市级及以上政府主管部门主办）并获奖，积极参与各类创业实践训练，以及创办创业实体（不含网店、微商等非实体）的学生。</w:t>
            </w:r>
          </w:p>
        </w:tc>
      </w:tr>
      <w:tr w:rsidR="00896882">
        <w:trPr>
          <w:trHeight w:val="1133"/>
        </w:trPr>
        <w:tc>
          <w:tcPr>
            <w:tcW w:w="4217" w:type="dxa"/>
            <w:vAlign w:val="center"/>
          </w:tcPr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体育优秀奖</w:t>
            </w:r>
          </w:p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（不高于3%）</w:t>
            </w:r>
          </w:p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500元/年·生</w:t>
            </w:r>
          </w:p>
        </w:tc>
        <w:tc>
          <w:tcPr>
            <w:tcW w:w="4305" w:type="dxa"/>
          </w:tcPr>
          <w:p w:rsidR="00896882" w:rsidRDefault="00BC599E">
            <w:p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fldChar w:fldCharType="begin"/>
            </w:r>
            <w:r>
              <w:rPr>
                <w:rFonts w:ascii="仿宋" w:eastAsia="仿宋" w:hAnsi="仿宋" w:cs="仿宋" w:hint="eastAsia"/>
                <w:szCs w:val="21"/>
              </w:rPr>
              <w:instrText xml:space="preserve"> = 1 \* GB3 </w:instrText>
            </w:r>
            <w:r>
              <w:rPr>
                <w:rFonts w:ascii="仿宋" w:eastAsia="仿宋" w:hAnsi="仿宋" w:cs="仿宋" w:hint="eastAsia"/>
                <w:szCs w:val="21"/>
              </w:rPr>
              <w:fldChar w:fldCharType="separate"/>
            </w:r>
            <w:r>
              <w:rPr>
                <w:rFonts w:ascii="仿宋" w:eastAsia="仿宋" w:hAnsi="仿宋" w:cs="仿宋" w:hint="eastAsia"/>
                <w:szCs w:val="21"/>
              </w:rPr>
              <w:t>1、</w:t>
            </w:r>
            <w:r>
              <w:rPr>
                <w:rFonts w:ascii="仿宋" w:eastAsia="仿宋" w:hAnsi="仿宋" w:cs="仿宋" w:hint="eastAsia"/>
                <w:szCs w:val="21"/>
              </w:rPr>
              <w:fldChar w:fldCharType="end"/>
            </w:r>
            <w:r>
              <w:rPr>
                <w:rFonts w:ascii="仿宋" w:eastAsia="仿宋" w:hAnsi="仿宋" w:cs="仿宋" w:hint="eastAsia"/>
                <w:szCs w:val="21"/>
              </w:rPr>
              <w:t>按照身体素质中在专业参评学生中高低排序；</w:t>
            </w:r>
          </w:p>
          <w:p w:rsidR="00896882" w:rsidRDefault="00BC599E">
            <w:p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fldChar w:fldCharType="begin"/>
            </w:r>
            <w:r>
              <w:rPr>
                <w:rFonts w:ascii="仿宋" w:eastAsia="仿宋" w:hAnsi="仿宋" w:cs="仿宋" w:hint="eastAsia"/>
                <w:szCs w:val="21"/>
              </w:rPr>
              <w:instrText xml:space="preserve"> = 2 \* GB3 </w:instrText>
            </w:r>
            <w:r>
              <w:rPr>
                <w:rFonts w:ascii="仿宋" w:eastAsia="仿宋" w:hAnsi="仿宋" w:cs="仿宋" w:hint="eastAsia"/>
                <w:szCs w:val="21"/>
              </w:rPr>
              <w:fldChar w:fldCharType="separate"/>
            </w:r>
            <w:r>
              <w:rPr>
                <w:rFonts w:ascii="仿宋" w:eastAsia="仿宋" w:hAnsi="仿宋" w:cs="仿宋" w:hint="eastAsia"/>
                <w:szCs w:val="21"/>
              </w:rPr>
              <w:t>2、</w:t>
            </w:r>
            <w:r>
              <w:rPr>
                <w:rFonts w:ascii="仿宋" w:eastAsia="仿宋" w:hAnsi="仿宋" w:cs="仿宋" w:hint="eastAsia"/>
                <w:szCs w:val="21"/>
              </w:rPr>
              <w:fldChar w:fldCharType="end"/>
            </w:r>
            <w:r>
              <w:rPr>
                <w:rFonts w:ascii="仿宋" w:eastAsia="仿宋" w:hAnsi="仿宋" w:cs="仿宋" w:hint="eastAsia"/>
                <w:szCs w:val="21"/>
              </w:rPr>
              <w:t>奖励在各类体育竞赛活动中，成绩显著的学生。</w:t>
            </w:r>
          </w:p>
        </w:tc>
      </w:tr>
      <w:tr w:rsidR="00896882">
        <w:trPr>
          <w:trHeight w:val="1133"/>
        </w:trPr>
        <w:tc>
          <w:tcPr>
            <w:tcW w:w="4217" w:type="dxa"/>
            <w:vAlign w:val="center"/>
          </w:tcPr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艺术特长奖</w:t>
            </w:r>
          </w:p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（不高于3%）</w:t>
            </w:r>
          </w:p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500元/年·生</w:t>
            </w:r>
          </w:p>
        </w:tc>
        <w:tc>
          <w:tcPr>
            <w:tcW w:w="4305" w:type="dxa"/>
          </w:tcPr>
          <w:p w:rsidR="00896882" w:rsidRDefault="00BC599E">
            <w:p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fldChar w:fldCharType="begin"/>
            </w:r>
            <w:r>
              <w:rPr>
                <w:rFonts w:ascii="仿宋" w:eastAsia="仿宋" w:hAnsi="仿宋" w:cs="仿宋" w:hint="eastAsia"/>
                <w:szCs w:val="21"/>
              </w:rPr>
              <w:instrText xml:space="preserve"> = 1 \* GB3 </w:instrText>
            </w:r>
            <w:r>
              <w:rPr>
                <w:rFonts w:ascii="仿宋" w:eastAsia="仿宋" w:hAnsi="仿宋" w:cs="仿宋" w:hint="eastAsia"/>
                <w:szCs w:val="21"/>
              </w:rPr>
              <w:fldChar w:fldCharType="separate"/>
            </w:r>
            <w:r>
              <w:rPr>
                <w:rFonts w:ascii="仿宋" w:eastAsia="仿宋" w:hAnsi="仿宋" w:cs="仿宋" w:hint="eastAsia"/>
                <w:szCs w:val="21"/>
              </w:rPr>
              <w:t>1、</w:t>
            </w:r>
            <w:r>
              <w:rPr>
                <w:rFonts w:ascii="仿宋" w:eastAsia="仿宋" w:hAnsi="仿宋" w:cs="仿宋" w:hint="eastAsia"/>
                <w:szCs w:val="21"/>
              </w:rPr>
              <w:fldChar w:fldCharType="end"/>
            </w:r>
            <w:r>
              <w:rPr>
                <w:rFonts w:ascii="仿宋" w:eastAsia="仿宋" w:hAnsi="仿宋" w:cs="仿宋" w:hint="eastAsia"/>
                <w:szCs w:val="21"/>
              </w:rPr>
              <w:t>奖励本学年度在各类艺术活动中成绩显著，在各类各级艺术活动中获奖或者取得各类艺术认证的学生；</w:t>
            </w:r>
          </w:p>
          <w:p w:rsidR="00896882" w:rsidRDefault="00BC599E">
            <w:pPr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fldChar w:fldCharType="begin"/>
            </w:r>
            <w:r>
              <w:rPr>
                <w:rFonts w:ascii="仿宋" w:eastAsia="仿宋" w:hAnsi="仿宋" w:cs="仿宋" w:hint="eastAsia"/>
                <w:szCs w:val="21"/>
              </w:rPr>
              <w:instrText xml:space="preserve"> = 2 \* GB3 </w:instrText>
            </w:r>
            <w:r>
              <w:rPr>
                <w:rFonts w:ascii="仿宋" w:eastAsia="仿宋" w:hAnsi="仿宋" w:cs="仿宋" w:hint="eastAsia"/>
                <w:szCs w:val="21"/>
              </w:rPr>
              <w:fldChar w:fldCharType="separate"/>
            </w:r>
            <w:r>
              <w:rPr>
                <w:rFonts w:ascii="仿宋" w:eastAsia="仿宋" w:hAnsi="仿宋" w:cs="仿宋" w:hint="eastAsia"/>
                <w:szCs w:val="21"/>
              </w:rPr>
              <w:t>2、</w:t>
            </w:r>
            <w:r>
              <w:rPr>
                <w:rFonts w:ascii="仿宋" w:eastAsia="仿宋" w:hAnsi="仿宋" w:cs="仿宋" w:hint="eastAsia"/>
                <w:szCs w:val="21"/>
              </w:rPr>
              <w:fldChar w:fldCharType="end"/>
            </w:r>
            <w:r>
              <w:rPr>
                <w:rFonts w:ascii="仿宋" w:eastAsia="仿宋" w:hAnsi="仿宋" w:cs="仿宋" w:hint="eastAsia"/>
                <w:szCs w:val="21"/>
              </w:rPr>
              <w:t>按照文化艺术活动项分数在专业参评学生中高低排序。</w:t>
            </w:r>
          </w:p>
        </w:tc>
      </w:tr>
      <w:tr w:rsidR="00896882">
        <w:trPr>
          <w:trHeight w:val="1133"/>
        </w:trPr>
        <w:tc>
          <w:tcPr>
            <w:tcW w:w="4217" w:type="dxa"/>
            <w:vAlign w:val="center"/>
          </w:tcPr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学习成绩进步奖</w:t>
            </w:r>
          </w:p>
        </w:tc>
        <w:tc>
          <w:tcPr>
            <w:tcW w:w="4305" w:type="dxa"/>
          </w:tcPr>
          <w:p w:rsidR="00896882" w:rsidRDefault="00BC599E">
            <w:p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fldChar w:fldCharType="begin"/>
            </w:r>
            <w:r>
              <w:rPr>
                <w:rFonts w:ascii="仿宋" w:eastAsia="仿宋" w:hAnsi="仿宋" w:cs="仿宋" w:hint="eastAsia"/>
                <w:szCs w:val="21"/>
              </w:rPr>
              <w:instrText xml:space="preserve"> = 1 \* GB3 </w:instrText>
            </w:r>
            <w:r>
              <w:rPr>
                <w:rFonts w:ascii="仿宋" w:eastAsia="仿宋" w:hAnsi="仿宋" w:cs="仿宋" w:hint="eastAsia"/>
                <w:szCs w:val="21"/>
              </w:rPr>
              <w:fldChar w:fldCharType="separate"/>
            </w:r>
            <w:r>
              <w:rPr>
                <w:rFonts w:ascii="仿宋" w:eastAsia="仿宋" w:hAnsi="仿宋" w:cs="仿宋" w:hint="eastAsia"/>
                <w:szCs w:val="21"/>
              </w:rPr>
              <w:t>1、</w:t>
            </w:r>
            <w:r>
              <w:rPr>
                <w:rFonts w:ascii="仿宋" w:eastAsia="仿宋" w:hAnsi="仿宋" w:cs="仿宋" w:hint="eastAsia"/>
                <w:szCs w:val="21"/>
              </w:rPr>
              <w:fldChar w:fldCharType="end"/>
            </w:r>
            <w:r>
              <w:rPr>
                <w:rFonts w:ascii="仿宋" w:eastAsia="仿宋" w:hAnsi="仿宋" w:cs="仿宋" w:hint="eastAsia"/>
                <w:szCs w:val="21"/>
              </w:rPr>
              <w:t>学习态度端正，积极追求进步，获得班级同学公认。</w:t>
            </w:r>
          </w:p>
          <w:p w:rsidR="00896882" w:rsidRDefault="00BC599E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以必修课平均学分绩点在专业排名为依据，大一学年比大一上学期、大二学年比大一学年本专业排名进步5名及以上，或绩点上升0.5及以上的，奖励100元/年·生；排名进步10名及以上的，奖励300元/年·生；同一学生不重复获得奖金。</w:t>
            </w:r>
          </w:p>
          <w:p w:rsidR="00896882" w:rsidRDefault="00BC599E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本学年度受到过学业预警的学生不参评，转专业的学生大一学年不参评。</w:t>
            </w:r>
          </w:p>
          <w:p w:rsidR="00896882" w:rsidRDefault="00BC599E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成绩绩点以教务系统登记的为准，符合条件名单由学办根据教科办提供的成绩筛选，并交班级评议。</w:t>
            </w:r>
          </w:p>
          <w:p w:rsidR="00896882" w:rsidRDefault="00BC599E">
            <w:p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fldChar w:fldCharType="begin"/>
            </w:r>
            <w:r>
              <w:rPr>
                <w:rFonts w:ascii="仿宋" w:eastAsia="仿宋" w:hAnsi="仿宋" w:cs="仿宋" w:hint="eastAsia"/>
                <w:szCs w:val="21"/>
              </w:rPr>
              <w:instrText xml:space="preserve"> = 2 \* GB3 </w:instrText>
            </w:r>
            <w:r>
              <w:rPr>
                <w:rFonts w:ascii="仿宋" w:eastAsia="仿宋" w:hAnsi="仿宋" w:cs="仿宋" w:hint="eastAsia"/>
                <w:szCs w:val="21"/>
              </w:rPr>
              <w:fldChar w:fldCharType="separate"/>
            </w:r>
            <w:r>
              <w:rPr>
                <w:rFonts w:ascii="仿宋" w:eastAsia="仿宋" w:hAnsi="仿宋" w:cs="仿宋" w:hint="eastAsia"/>
                <w:szCs w:val="21"/>
              </w:rPr>
              <w:t>5、</w:t>
            </w:r>
            <w:r>
              <w:rPr>
                <w:rFonts w:ascii="仿宋" w:eastAsia="仿宋" w:hAnsi="仿宋" w:cs="仿宋" w:hint="eastAsia"/>
                <w:szCs w:val="21"/>
              </w:rPr>
              <w:fldChar w:fldCharType="end"/>
            </w:r>
            <w:r>
              <w:rPr>
                <w:rFonts w:ascii="仿宋" w:eastAsia="仿宋" w:hAnsi="仿宋" w:cs="仿宋" w:hint="eastAsia"/>
                <w:szCs w:val="21"/>
              </w:rPr>
              <w:t>原则上符合基本条件的应奖尽奖；若符合条件人数过多造成经费难以保证时，由学办以进步名次、上升幅度为依据确定具体名额。</w:t>
            </w:r>
          </w:p>
        </w:tc>
      </w:tr>
      <w:tr w:rsidR="00896882">
        <w:trPr>
          <w:trHeight w:val="1927"/>
        </w:trPr>
        <w:tc>
          <w:tcPr>
            <w:tcW w:w="4217" w:type="dxa"/>
            <w:vAlign w:val="center"/>
          </w:tcPr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优秀寝室长</w:t>
            </w:r>
          </w:p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（每班不超过1名）</w:t>
            </w:r>
          </w:p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200元/年·生</w:t>
            </w:r>
          </w:p>
        </w:tc>
        <w:tc>
          <w:tcPr>
            <w:tcW w:w="4305" w:type="dxa"/>
          </w:tcPr>
          <w:p w:rsidR="00896882" w:rsidRDefault="00BC599E">
            <w:pPr>
              <w:numPr>
                <w:ilvl w:val="0"/>
                <w:numId w:val="2"/>
              </w:num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品德优良，群众基础好，积极为同学服务，寝室、班级同学认可度高（本寝室全体成员、班级2/3以上同学推荐）；</w:t>
            </w:r>
          </w:p>
          <w:p w:rsidR="00896882" w:rsidRDefault="00BC599E">
            <w:pPr>
              <w:numPr>
                <w:ilvl w:val="0"/>
                <w:numId w:val="2"/>
              </w:num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认真履行寝室长职责，积极配合学院、公寓中心开展工作，效果良好；</w:t>
            </w:r>
          </w:p>
          <w:p w:rsidR="00896882" w:rsidRDefault="00BC599E">
            <w:pPr>
              <w:numPr>
                <w:ilvl w:val="0"/>
                <w:numId w:val="2"/>
              </w:num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评选流程：本人申请、寝室推荐、班级评议、征求公寓中心意见、学办审核；</w:t>
            </w:r>
          </w:p>
          <w:p w:rsidR="00896882" w:rsidRDefault="00BC599E">
            <w:pPr>
              <w:numPr>
                <w:ilvl w:val="0"/>
                <w:numId w:val="2"/>
              </w:num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表现特别突出、同学认可度高的，经学办讨论认可后，可适当放宽名额。</w:t>
            </w:r>
          </w:p>
        </w:tc>
      </w:tr>
      <w:tr w:rsidR="00896882">
        <w:trPr>
          <w:trHeight w:val="751"/>
        </w:trPr>
        <w:tc>
          <w:tcPr>
            <w:tcW w:w="4217" w:type="dxa"/>
            <w:vAlign w:val="center"/>
          </w:tcPr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学历提升奖</w:t>
            </w:r>
          </w:p>
        </w:tc>
        <w:tc>
          <w:tcPr>
            <w:tcW w:w="4305" w:type="dxa"/>
          </w:tcPr>
          <w:p w:rsidR="00896882" w:rsidRDefault="00BC599E">
            <w:pPr>
              <w:numPr>
                <w:ilvl w:val="0"/>
                <w:numId w:val="3"/>
              </w:num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专科学生报名本科自学考试，大一学年通过7门及以上科目考核（免考课程除外），奖励200元/生；大二学年通过全部科目的，奖励300元/生。</w:t>
            </w:r>
          </w:p>
          <w:p w:rsidR="00896882" w:rsidRDefault="00BC599E">
            <w:pPr>
              <w:numPr>
                <w:ilvl w:val="0"/>
                <w:numId w:val="3"/>
              </w:num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各科目考核成绩以学院继续教育办公室查询、认定的为依据。</w:t>
            </w:r>
          </w:p>
          <w:p w:rsidR="00896882" w:rsidRDefault="00BC599E">
            <w:pPr>
              <w:numPr>
                <w:ilvl w:val="0"/>
                <w:numId w:val="3"/>
              </w:num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评选流程：本人申请并打印成绩查询单、班级汇总、学办汇总转继教办认定。</w:t>
            </w:r>
          </w:p>
        </w:tc>
      </w:tr>
      <w:tr w:rsidR="00896882">
        <w:trPr>
          <w:trHeight w:val="921"/>
        </w:trPr>
        <w:tc>
          <w:tcPr>
            <w:tcW w:w="4217" w:type="dxa"/>
            <w:vAlign w:val="center"/>
          </w:tcPr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科技文化活动专项奖</w:t>
            </w:r>
          </w:p>
        </w:tc>
        <w:tc>
          <w:tcPr>
            <w:tcW w:w="4305" w:type="dxa"/>
            <w:vAlign w:val="center"/>
          </w:tcPr>
          <w:p w:rsidR="00896882" w:rsidRDefault="00BC599E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由学办、分团委根据实际开展活动的具体情况，另行制定评奖方式、奖励额度等细则，在活动发布、开展时一并通知。</w:t>
            </w:r>
          </w:p>
        </w:tc>
      </w:tr>
      <w:tr w:rsidR="00896882">
        <w:trPr>
          <w:trHeight w:val="494"/>
        </w:trPr>
        <w:tc>
          <w:tcPr>
            <w:tcW w:w="8522" w:type="dxa"/>
            <w:gridSpan w:val="2"/>
            <w:vAlign w:val="center"/>
          </w:tcPr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集体奖项</w:t>
            </w:r>
          </w:p>
        </w:tc>
      </w:tr>
      <w:tr w:rsidR="00896882">
        <w:trPr>
          <w:trHeight w:val="292"/>
        </w:trPr>
        <w:tc>
          <w:tcPr>
            <w:tcW w:w="4217" w:type="dxa"/>
            <w:vAlign w:val="center"/>
          </w:tcPr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奖励项目及奖励标准</w:t>
            </w:r>
          </w:p>
        </w:tc>
        <w:tc>
          <w:tcPr>
            <w:tcW w:w="4305" w:type="dxa"/>
          </w:tcPr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评选条件</w:t>
            </w:r>
          </w:p>
        </w:tc>
      </w:tr>
      <w:tr w:rsidR="00896882">
        <w:trPr>
          <w:trHeight w:val="376"/>
        </w:trPr>
        <w:tc>
          <w:tcPr>
            <w:tcW w:w="4217" w:type="dxa"/>
            <w:vAlign w:val="center"/>
          </w:tcPr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西南科技大学先进班集体</w:t>
            </w:r>
          </w:p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（不高于4%）</w:t>
            </w:r>
          </w:p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2000元/年·班</w:t>
            </w:r>
          </w:p>
          <w:p w:rsidR="00896882" w:rsidRDefault="00896882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院级先进班集体</w:t>
            </w:r>
          </w:p>
          <w:p w:rsidR="00896882" w:rsidRDefault="00BC599E">
            <w:pPr>
              <w:spacing w:line="288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（不高于8%）奖牌</w:t>
            </w:r>
          </w:p>
        </w:tc>
        <w:tc>
          <w:tcPr>
            <w:tcW w:w="4305" w:type="dxa"/>
          </w:tcPr>
          <w:p w:rsidR="00896882" w:rsidRDefault="00BC599E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fldChar w:fldCharType="begin"/>
            </w:r>
            <w:r>
              <w:rPr>
                <w:rFonts w:ascii="仿宋" w:eastAsia="仿宋" w:hAnsi="仿宋" w:cs="仿宋" w:hint="eastAsia"/>
                <w:szCs w:val="21"/>
              </w:rPr>
              <w:instrText xml:space="preserve"> = 1 \* GB3 </w:instrText>
            </w:r>
            <w:r>
              <w:rPr>
                <w:rFonts w:ascii="仿宋" w:eastAsia="仿宋" w:hAnsi="仿宋" w:cs="仿宋" w:hint="eastAsia"/>
                <w:szCs w:val="21"/>
              </w:rPr>
              <w:fldChar w:fldCharType="separate"/>
            </w:r>
            <w:r>
              <w:rPr>
                <w:rFonts w:ascii="仿宋" w:eastAsia="仿宋" w:hAnsi="仿宋" w:cs="仿宋" w:hint="eastAsia"/>
                <w:szCs w:val="21"/>
              </w:rPr>
              <w:t>1、</w:t>
            </w:r>
            <w:r>
              <w:rPr>
                <w:rFonts w:ascii="仿宋" w:eastAsia="仿宋" w:hAnsi="仿宋" w:cs="仿宋" w:hint="eastAsia"/>
                <w:szCs w:val="21"/>
              </w:rPr>
              <w:fldChar w:fldCharType="end"/>
            </w:r>
            <w:r>
              <w:rPr>
                <w:rFonts w:ascii="仿宋" w:eastAsia="仿宋" w:hAnsi="仿宋" w:cs="仿宋" w:hint="eastAsia"/>
                <w:szCs w:val="21"/>
              </w:rPr>
              <w:t>班集体学习风气好，同学勤奋</w:t>
            </w:r>
            <w:r>
              <w:rPr>
                <w:rFonts w:ascii="仿宋" w:eastAsia="仿宋" w:hAnsi="仿宋" w:cs="仿宋" w:hint="eastAsia"/>
                <w:szCs w:val="21"/>
              </w:rPr>
              <w:fldChar w:fldCharType="begin"/>
            </w:r>
            <w:r>
              <w:rPr>
                <w:rFonts w:ascii="仿宋" w:eastAsia="仿宋" w:hAnsi="仿宋" w:cs="仿宋" w:hint="eastAsia"/>
                <w:szCs w:val="21"/>
              </w:rPr>
              <w:instrText xml:space="preserve"> = 1 \* GB3 </w:instrText>
            </w:r>
            <w:r>
              <w:rPr>
                <w:rFonts w:ascii="仿宋" w:eastAsia="仿宋" w:hAnsi="仿宋" w:cs="仿宋" w:hint="eastAsia"/>
                <w:szCs w:val="21"/>
              </w:rPr>
              <w:fldChar w:fldCharType="separate"/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szCs w:val="21"/>
              </w:rPr>
              <w:fldChar w:fldCharType="end"/>
            </w:r>
            <w:r>
              <w:rPr>
                <w:rFonts w:ascii="仿宋" w:eastAsia="仿宋" w:hAnsi="仿宋" w:cs="仿宋" w:hint="eastAsia"/>
                <w:szCs w:val="21"/>
              </w:rPr>
              <w:t>主动，诚实守信，全班学习平均成绩（全体成员必修课学分绩点平均分）名列学院前茅；</w:t>
            </w:r>
          </w:p>
          <w:p w:rsidR="00896882" w:rsidRDefault="00BC599E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fldChar w:fldCharType="begin"/>
            </w:r>
            <w:r>
              <w:rPr>
                <w:rFonts w:ascii="仿宋" w:eastAsia="仿宋" w:hAnsi="仿宋" w:cs="仿宋" w:hint="eastAsia"/>
                <w:szCs w:val="21"/>
              </w:rPr>
              <w:instrText xml:space="preserve"> = 1 \* GB3 </w:instrText>
            </w:r>
            <w:r>
              <w:rPr>
                <w:rFonts w:ascii="仿宋" w:eastAsia="仿宋" w:hAnsi="仿宋" w:cs="仿宋" w:hint="eastAsia"/>
                <w:szCs w:val="21"/>
              </w:rPr>
              <w:fldChar w:fldCharType="separate"/>
            </w:r>
            <w:r>
              <w:rPr>
                <w:rFonts w:ascii="仿宋" w:eastAsia="仿宋" w:hAnsi="仿宋" w:cs="仿宋" w:hint="eastAsia"/>
                <w:szCs w:val="21"/>
              </w:rPr>
              <w:t>2、</w:t>
            </w:r>
            <w:r>
              <w:rPr>
                <w:rFonts w:ascii="仿宋" w:eastAsia="仿宋" w:hAnsi="仿宋" w:cs="仿宋" w:hint="eastAsia"/>
                <w:szCs w:val="21"/>
              </w:rPr>
              <w:fldChar w:fldCharType="end"/>
            </w:r>
            <w:r>
              <w:rPr>
                <w:rFonts w:ascii="仿宋" w:eastAsia="仿宋" w:hAnsi="仿宋" w:cs="仿宋" w:hint="eastAsia"/>
                <w:szCs w:val="21"/>
              </w:rPr>
              <w:t>有较强的班</w:t>
            </w:r>
            <w:r>
              <w:rPr>
                <w:rFonts w:ascii="仿宋" w:eastAsia="仿宋" w:hAnsi="仿宋" w:cs="仿宋" w:hint="eastAsia"/>
                <w:szCs w:val="21"/>
              </w:rPr>
              <w:fldChar w:fldCharType="begin"/>
            </w:r>
            <w:r>
              <w:rPr>
                <w:rFonts w:ascii="仿宋" w:eastAsia="仿宋" w:hAnsi="仿宋" w:cs="仿宋" w:hint="eastAsia"/>
                <w:szCs w:val="21"/>
              </w:rPr>
              <w:instrText xml:space="preserve"> = 1 \* GB3 </w:instrText>
            </w:r>
            <w:r>
              <w:rPr>
                <w:rFonts w:ascii="仿宋" w:eastAsia="仿宋" w:hAnsi="仿宋" w:cs="仿宋" w:hint="eastAsia"/>
                <w:szCs w:val="21"/>
              </w:rPr>
              <w:fldChar w:fldCharType="separate"/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szCs w:val="21"/>
              </w:rPr>
              <w:fldChar w:fldCharType="end"/>
            </w:r>
            <w:r>
              <w:rPr>
                <w:rFonts w:ascii="仿宋" w:eastAsia="仿宋" w:hAnsi="仿宋" w:cs="仿宋" w:hint="eastAsia"/>
                <w:szCs w:val="21"/>
              </w:rPr>
              <w:t>团支委会，有健全的工作制度，班集体科技文化活动丰富多彩；</w:t>
            </w:r>
          </w:p>
          <w:p w:rsidR="00896882" w:rsidRDefault="00BC599E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fldChar w:fldCharType="begin"/>
            </w:r>
            <w:r>
              <w:rPr>
                <w:rFonts w:ascii="仿宋" w:eastAsia="仿宋" w:hAnsi="仿宋" w:cs="仿宋" w:hint="eastAsia"/>
                <w:szCs w:val="21"/>
              </w:rPr>
              <w:instrText xml:space="preserve"> = 1 \* GB3 </w:instrText>
            </w:r>
            <w:r>
              <w:rPr>
                <w:rFonts w:ascii="仿宋" w:eastAsia="仿宋" w:hAnsi="仿宋" w:cs="仿宋" w:hint="eastAsia"/>
                <w:szCs w:val="21"/>
              </w:rPr>
              <w:fldChar w:fldCharType="separate"/>
            </w:r>
            <w:r>
              <w:rPr>
                <w:rFonts w:ascii="仿宋" w:eastAsia="仿宋" w:hAnsi="仿宋" w:cs="仿宋" w:hint="eastAsia"/>
                <w:szCs w:val="21"/>
              </w:rPr>
              <w:t>3、</w:t>
            </w:r>
            <w:r>
              <w:rPr>
                <w:rFonts w:ascii="仿宋" w:eastAsia="仿宋" w:hAnsi="仿宋" w:cs="仿宋" w:hint="eastAsia"/>
                <w:szCs w:val="21"/>
              </w:rPr>
              <w:fldChar w:fldCharType="end"/>
            </w:r>
            <w:r>
              <w:rPr>
                <w:rFonts w:ascii="仿宋" w:eastAsia="仿宋" w:hAnsi="仿宋" w:cs="仿宋" w:hint="eastAsia"/>
                <w:szCs w:val="21"/>
              </w:rPr>
              <w:t>班干部、党员以身作则，帮助同学，有为同学热心服务的精神，干部模范作用好；</w:t>
            </w:r>
          </w:p>
          <w:p w:rsidR="00896882" w:rsidRDefault="00BC599E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4、全班同学集体荣誉感强，遵守学校各项规章制度，参评学年班级无违反校纪校规党纪国法的现象。</w:t>
            </w:r>
          </w:p>
        </w:tc>
      </w:tr>
      <w:tr w:rsidR="00896882">
        <w:trPr>
          <w:trHeight w:val="1133"/>
        </w:trPr>
        <w:tc>
          <w:tcPr>
            <w:tcW w:w="4217" w:type="dxa"/>
            <w:vAlign w:val="center"/>
          </w:tcPr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西南科技大学优良学风寝室</w:t>
            </w:r>
          </w:p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（不高于4%）</w:t>
            </w:r>
          </w:p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400元/年·寝室</w:t>
            </w:r>
          </w:p>
          <w:p w:rsidR="00896882" w:rsidRDefault="00896882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院级优良学风寝室</w:t>
            </w:r>
          </w:p>
          <w:p w:rsidR="00896882" w:rsidRDefault="00BC599E">
            <w:pPr>
              <w:spacing w:line="288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（不高于8%）奖牌</w:t>
            </w:r>
          </w:p>
        </w:tc>
        <w:tc>
          <w:tcPr>
            <w:tcW w:w="4305" w:type="dxa"/>
          </w:tcPr>
          <w:p w:rsidR="00896882" w:rsidRDefault="00BC599E">
            <w:pPr>
              <w:numPr>
                <w:ilvl w:val="0"/>
                <w:numId w:val="4"/>
              </w:numPr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寝室同学团结友爱、诚实守信，学习风气好，热心帮助同学，模范带头作用好；</w:t>
            </w:r>
          </w:p>
          <w:p w:rsidR="00896882" w:rsidRDefault="00BC599E">
            <w:pPr>
              <w:numPr>
                <w:ilvl w:val="0"/>
                <w:numId w:val="4"/>
              </w:numPr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符合卫生寝室标准；</w:t>
            </w:r>
          </w:p>
          <w:p w:rsidR="00896882" w:rsidRDefault="00BC599E">
            <w:pPr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3、寝室成员本学年无挂科、无违纪违规现象；</w:t>
            </w:r>
          </w:p>
          <w:p w:rsidR="00896882" w:rsidRDefault="00BC599E">
            <w:pPr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4、寝室成员智力素质分（全体成员必修课学分绩点平均分）排名在本专业年级前50%;或英语四、六级通过率50%及以上；</w:t>
            </w:r>
          </w:p>
          <w:p w:rsidR="00896882" w:rsidRDefault="00BC599E">
            <w:pPr>
              <w:spacing w:line="288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5、申请人超过名额时，按寝室成员智力素质分排序。</w:t>
            </w:r>
          </w:p>
        </w:tc>
      </w:tr>
    </w:tbl>
    <w:p w:rsidR="00896882" w:rsidRDefault="00896882">
      <w:pPr>
        <w:rPr>
          <w:rFonts w:ascii="仿宋" w:eastAsia="仿宋" w:hAnsi="仿宋" w:cs="仿宋"/>
        </w:rPr>
      </w:pPr>
    </w:p>
    <w:sectPr w:rsidR="0089688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208" w:rsidRDefault="00EE5208">
      <w:r>
        <w:separator/>
      </w:r>
    </w:p>
  </w:endnote>
  <w:endnote w:type="continuationSeparator" w:id="0">
    <w:p w:rsidR="00EE5208" w:rsidRDefault="00EE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882" w:rsidRDefault="00CB5A0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7885" cy="147955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6882" w:rsidRDefault="00BC599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D3963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FD3963">
                              <w:rPr>
                                <w:noProof/>
                              </w:rPr>
                              <w:t>4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67.55pt;height:11.6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" filled="f" stroked="f">
              <v:textbox style="mso-fit-shape-to-text:t" inset="0,0,0,0">
                <w:txbxContent>
                  <w:p w:rsidR="00896882" w:rsidRDefault="00BC599E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D3963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FD3963">
                        <w:rPr>
                          <w:noProof/>
                        </w:rPr>
                        <w:t>4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208" w:rsidRDefault="00EE5208">
      <w:r>
        <w:separator/>
      </w:r>
    </w:p>
  </w:footnote>
  <w:footnote w:type="continuationSeparator" w:id="0">
    <w:p w:rsidR="00EE5208" w:rsidRDefault="00EE5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EFEE36"/>
    <w:multiLevelType w:val="singleLevel"/>
    <w:tmpl w:val="C2EFEE36"/>
    <w:lvl w:ilvl="0">
      <w:start w:val="1"/>
      <w:numFmt w:val="decimal"/>
      <w:suff w:val="nothing"/>
      <w:lvlText w:val="%1、"/>
      <w:lvlJc w:val="left"/>
    </w:lvl>
  </w:abstractNum>
  <w:abstractNum w:abstractNumId="1">
    <w:nsid w:val="D7A928C9"/>
    <w:multiLevelType w:val="singleLevel"/>
    <w:tmpl w:val="D7A928C9"/>
    <w:lvl w:ilvl="0">
      <w:start w:val="2"/>
      <w:numFmt w:val="decimal"/>
      <w:suff w:val="nothing"/>
      <w:lvlText w:val="%1、"/>
      <w:lvlJc w:val="left"/>
    </w:lvl>
  </w:abstractNum>
  <w:abstractNum w:abstractNumId="2">
    <w:nsid w:val="03B8399D"/>
    <w:multiLevelType w:val="singleLevel"/>
    <w:tmpl w:val="03B8399D"/>
    <w:lvl w:ilvl="0">
      <w:start w:val="1"/>
      <w:numFmt w:val="decimal"/>
      <w:suff w:val="nothing"/>
      <w:lvlText w:val="%1、"/>
      <w:lvlJc w:val="left"/>
    </w:lvl>
  </w:abstractNum>
  <w:abstractNum w:abstractNumId="3">
    <w:nsid w:val="457F57E5"/>
    <w:multiLevelType w:val="multilevel"/>
    <w:tmpl w:val="457F57E5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E0C"/>
    <w:rsid w:val="0025436C"/>
    <w:rsid w:val="00260C12"/>
    <w:rsid w:val="00295E0C"/>
    <w:rsid w:val="003417EC"/>
    <w:rsid w:val="00376EDE"/>
    <w:rsid w:val="00576934"/>
    <w:rsid w:val="00896882"/>
    <w:rsid w:val="008C141D"/>
    <w:rsid w:val="008D36BA"/>
    <w:rsid w:val="00BC599E"/>
    <w:rsid w:val="00CB5A02"/>
    <w:rsid w:val="00CC45D4"/>
    <w:rsid w:val="00CE39CD"/>
    <w:rsid w:val="00E13298"/>
    <w:rsid w:val="00E75C28"/>
    <w:rsid w:val="00EE5208"/>
    <w:rsid w:val="00F207AF"/>
    <w:rsid w:val="00FD3963"/>
    <w:rsid w:val="141B64D6"/>
    <w:rsid w:val="1F1B1409"/>
    <w:rsid w:val="22E8012E"/>
    <w:rsid w:val="3E743503"/>
    <w:rsid w:val="414A2C0C"/>
    <w:rsid w:val="44132BDF"/>
    <w:rsid w:val="44E71509"/>
    <w:rsid w:val="53430543"/>
    <w:rsid w:val="5CE43C7C"/>
    <w:rsid w:val="5D552A5C"/>
    <w:rsid w:val="713B4BC8"/>
    <w:rsid w:val="73734C13"/>
    <w:rsid w:val="743F4E6A"/>
    <w:rsid w:val="74ED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2868</Characters>
  <Application>Microsoft Office Word</Application>
  <DocSecurity>0</DocSecurity>
  <Lines>23</Lines>
  <Paragraphs>6</Paragraphs>
  <ScaleCrop>false</ScaleCrop>
  <Company>China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土建学院奖学金参评标准（适用于2012、2013、2014级）</dc:title>
  <dc:creator>Administrator</dc:creator>
  <cp:lastModifiedBy>ccc</cp:lastModifiedBy>
  <cp:revision>2</cp:revision>
  <dcterms:created xsi:type="dcterms:W3CDTF">2019-09-16T07:19:00Z</dcterms:created>
  <dcterms:modified xsi:type="dcterms:W3CDTF">2019-09-16T07:19:00Z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